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A644B" w14:textId="74A2FB01" w:rsidR="00783EE2" w:rsidRDefault="0080380A" w:rsidP="000C56F4">
      <w:pPr>
        <w:pStyle w:val="Title"/>
      </w:pPr>
      <w:r w:rsidRPr="000C56F4">
        <w:t xml:space="preserve">Clinical Research Training Fellowships at </w:t>
      </w:r>
      <w:r w:rsidR="00783EE2">
        <w:t>T</w:t>
      </w:r>
      <w:r w:rsidRPr="000C56F4">
        <w:t>he</w:t>
      </w:r>
      <w:r w:rsidR="00783EE2">
        <w:t> </w:t>
      </w:r>
      <w:r w:rsidRPr="000C56F4">
        <w:t>I</w:t>
      </w:r>
      <w:r w:rsidR="00783EE2">
        <w:t xml:space="preserve">nstitute of Cancer Research </w:t>
      </w:r>
      <w:r w:rsidRPr="000C56F4">
        <w:t>and</w:t>
      </w:r>
      <w:r w:rsidR="000C56F4">
        <w:t> </w:t>
      </w:r>
      <w:r w:rsidRPr="000C56F4">
        <w:t>Imperial</w:t>
      </w:r>
      <w:r w:rsidR="00783EE2">
        <w:t> College London</w:t>
      </w:r>
    </w:p>
    <w:p w14:paraId="593A8FFF" w14:textId="38C2BAFC" w:rsidR="000A3732" w:rsidRPr="000A3732" w:rsidRDefault="000A3732" w:rsidP="000A3732">
      <w:pPr>
        <w:pStyle w:val="Title"/>
        <w:spacing w:before="480"/>
        <w:contextualSpacing w:val="0"/>
      </w:pPr>
      <w:r>
        <w:rPr>
          <w:b/>
          <w:bCs/>
        </w:rPr>
        <w:t>Project Preference Form</w:t>
      </w:r>
    </w:p>
    <w:p w14:paraId="2C7481C6" w14:textId="4C3203E7" w:rsidR="000C56F4" w:rsidRPr="00783EE2" w:rsidRDefault="000C56F4" w:rsidP="00783EE2">
      <w:pPr>
        <w:rPr>
          <w:b/>
          <w:bCs/>
          <w:color w:val="EC008C" w:themeColor="accent6"/>
        </w:rPr>
      </w:pPr>
      <w:r w:rsidRPr="00783EE2">
        <w:rPr>
          <w:b/>
          <w:bCs/>
          <w:color w:val="EC008C" w:themeColor="accent6"/>
        </w:rPr>
        <w:t xml:space="preserve">Deadline: </w:t>
      </w:r>
      <w:r w:rsidR="00326144">
        <w:rPr>
          <w:b/>
          <w:bCs/>
          <w:color w:val="EC008C" w:themeColor="accent6"/>
        </w:rPr>
        <w:t>Sunday 10</w:t>
      </w:r>
      <w:r w:rsidR="00326144" w:rsidRPr="00326144">
        <w:rPr>
          <w:b/>
          <w:bCs/>
          <w:color w:val="EC008C" w:themeColor="accent6"/>
          <w:vertAlign w:val="superscript"/>
        </w:rPr>
        <w:t>th</w:t>
      </w:r>
      <w:r w:rsidR="00326144">
        <w:rPr>
          <w:b/>
          <w:bCs/>
          <w:color w:val="EC008C" w:themeColor="accent6"/>
        </w:rPr>
        <w:t xml:space="preserve"> December 2023</w:t>
      </w:r>
    </w:p>
    <w:p w14:paraId="497EEFDF" w14:textId="6B648AC3" w:rsidR="00FA7BAE" w:rsidRPr="000C56F4" w:rsidRDefault="0080380A" w:rsidP="000C56F4">
      <w:r w:rsidRPr="000C56F4">
        <w:t xml:space="preserve">Please complete this form and email it to </w:t>
      </w:r>
      <w:hyperlink r:id="rId8" w:history="1">
        <w:r w:rsidR="008F5570" w:rsidRPr="000C56F4">
          <w:rPr>
            <w:rStyle w:val="Hyperlink"/>
          </w:rPr>
          <w:t>admissions@icr.ac.uk</w:t>
        </w:r>
      </w:hyperlink>
      <w:r w:rsidR="00783EE2">
        <w:t xml:space="preserve">, together </w:t>
      </w:r>
      <w:r w:rsidR="008F5570" w:rsidRPr="000C56F4">
        <w:t>with</w:t>
      </w:r>
      <w:r w:rsidR="00FA7BAE" w:rsidRPr="000C56F4">
        <w:t xml:space="preserve"> </w:t>
      </w:r>
      <w:r w:rsidR="008F5570" w:rsidRPr="000C56F4">
        <w:t>your</w:t>
      </w:r>
      <w:r w:rsidR="00FA7BAE" w:rsidRPr="000C56F4">
        <w:t>:</w:t>
      </w:r>
    </w:p>
    <w:p w14:paraId="6EDD92D8" w14:textId="77777777" w:rsidR="00FA7BAE" w:rsidRPr="000C56F4" w:rsidRDefault="00154B94" w:rsidP="00783EE2">
      <w:pPr>
        <w:pStyle w:val="ListParagraph"/>
        <w:numPr>
          <w:ilvl w:val="0"/>
          <w:numId w:val="2"/>
        </w:numPr>
      </w:pPr>
      <w:r w:rsidRPr="000C56F4">
        <w:t xml:space="preserve">completed </w:t>
      </w:r>
      <w:r w:rsidR="00FA7BAE" w:rsidRPr="000C56F4">
        <w:t>e</w:t>
      </w:r>
      <w:r w:rsidRPr="000C56F4">
        <w:t xml:space="preserve">qual </w:t>
      </w:r>
      <w:r w:rsidR="00FA7BAE" w:rsidRPr="000C56F4">
        <w:t>o</w:t>
      </w:r>
      <w:r w:rsidRPr="000C56F4">
        <w:t xml:space="preserve">pportunities </w:t>
      </w:r>
      <w:r w:rsidR="00FA7BAE" w:rsidRPr="000C56F4">
        <w:t xml:space="preserve">monitoring </w:t>
      </w:r>
      <w:proofErr w:type="gramStart"/>
      <w:r w:rsidRPr="000C56F4">
        <w:t>form</w:t>
      </w:r>
      <w:r w:rsidR="00FA7BAE" w:rsidRPr="000C56F4">
        <w:t>;</w:t>
      </w:r>
      <w:proofErr w:type="gramEnd"/>
    </w:p>
    <w:p w14:paraId="0CC2E6FF" w14:textId="2137978D" w:rsidR="00FA7BAE" w:rsidRPr="000C56F4" w:rsidRDefault="00D90B5F" w:rsidP="00783EE2">
      <w:pPr>
        <w:pStyle w:val="ListParagraph"/>
        <w:numPr>
          <w:ilvl w:val="0"/>
          <w:numId w:val="2"/>
        </w:numPr>
      </w:pPr>
      <w:r>
        <w:t>initial contact form</w:t>
      </w:r>
      <w:r w:rsidR="00FA7BAE" w:rsidRPr="000C56F4">
        <w:t xml:space="preserve">; </w:t>
      </w:r>
      <w:r w:rsidR="00FA7BAE" w:rsidRPr="00783EE2">
        <w:rPr>
          <w:i/>
          <w:iCs/>
        </w:rPr>
        <w:t>and</w:t>
      </w:r>
    </w:p>
    <w:p w14:paraId="7F4F7E3F" w14:textId="16AE984A" w:rsidR="008F5570" w:rsidRDefault="008F5570" w:rsidP="00783EE2">
      <w:pPr>
        <w:pStyle w:val="ListParagraph"/>
        <w:numPr>
          <w:ilvl w:val="0"/>
          <w:numId w:val="2"/>
        </w:numPr>
      </w:pPr>
      <w:r w:rsidRPr="000C56F4">
        <w:t>CV.</w:t>
      </w:r>
    </w:p>
    <w:p w14:paraId="43150129" w14:textId="5E183D45" w:rsidR="000C56F4" w:rsidRPr="000C56F4" w:rsidRDefault="000C56F4" w:rsidP="000C56F4">
      <w:pPr>
        <w:pStyle w:val="Heading1"/>
      </w:pPr>
      <w:r>
        <w:t>Personal details</w:t>
      </w:r>
    </w:p>
    <w:tbl>
      <w:tblPr>
        <w:tblStyle w:val="TableGrid"/>
        <w:tblW w:w="9351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3"/>
        <w:gridCol w:w="7088"/>
      </w:tblGrid>
      <w:tr w:rsidR="0080380A" w:rsidRPr="000C56F4" w14:paraId="0280A72B" w14:textId="77777777" w:rsidTr="000C56F4">
        <w:tc>
          <w:tcPr>
            <w:tcW w:w="2263" w:type="dxa"/>
            <w:shd w:val="clear" w:color="auto" w:fill="EDEDEE" w:themeFill="background2" w:themeFillTint="33"/>
          </w:tcPr>
          <w:p w14:paraId="6FFCCD33" w14:textId="027CDD71" w:rsidR="0080380A" w:rsidRPr="000C56F4" w:rsidRDefault="0080380A" w:rsidP="00783EE2">
            <w:pPr>
              <w:spacing w:after="0"/>
              <w:rPr>
                <w:b/>
                <w:bCs/>
              </w:rPr>
            </w:pPr>
            <w:r w:rsidRPr="000C56F4">
              <w:rPr>
                <w:b/>
                <w:bCs/>
              </w:rPr>
              <w:t>Full name</w:t>
            </w:r>
          </w:p>
        </w:tc>
        <w:sdt>
          <w:sdtPr>
            <w:id w:val="-135882998"/>
            <w:placeholder>
              <w:docPart w:val="34AF254984A6488C9651C4606849606B"/>
            </w:placeholder>
            <w:showingPlcHdr/>
            <w:text/>
          </w:sdtPr>
          <w:sdtEndPr/>
          <w:sdtContent>
            <w:tc>
              <w:tcPr>
                <w:tcW w:w="7088" w:type="dxa"/>
              </w:tcPr>
              <w:p w14:paraId="5059077A" w14:textId="4143D27B" w:rsidR="0080380A" w:rsidRPr="000C56F4" w:rsidRDefault="00DC1893" w:rsidP="000C56F4">
                <w:r w:rsidRPr="00D24C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B9EE1E6" w14:textId="0A833E2E" w:rsidR="000C56F4" w:rsidRDefault="00D90B5F" w:rsidP="000C56F4">
      <w:pPr>
        <w:pStyle w:val="Heading1"/>
      </w:pPr>
      <w:r>
        <w:t>Project preferences</w:t>
      </w:r>
    </w:p>
    <w:p w14:paraId="12B168A7" w14:textId="77777777" w:rsidR="00D90B5F" w:rsidRDefault="00D90B5F" w:rsidP="00D90B5F">
      <w:r w:rsidRPr="00D90B5F">
        <w:t>Please indicate which projects you are interested in</w:t>
      </w:r>
      <w:r>
        <w:t xml:space="preserve"> by selecting ‘Yes’ from the dropdown. Please note that you don’t need to select ‘No’ if you aren’t interested in a project.</w:t>
      </w:r>
    </w:p>
    <w:p w14:paraId="67F51ABD" w14:textId="03BFAF4C" w:rsidR="00D90B5F" w:rsidRPr="00D90B5F" w:rsidRDefault="00D90B5F" w:rsidP="00D90B5F">
      <w:pPr>
        <w:spacing w:after="240"/>
      </w:pPr>
      <w:r>
        <w:t xml:space="preserve">If a supervisor is interested in your application, they will then </w:t>
      </w:r>
      <w:r w:rsidRPr="00D90B5F">
        <w:t xml:space="preserve">contact you directly to arrange an introductory meeting. To maximise your options </w:t>
      </w:r>
      <w:r>
        <w:t xml:space="preserve">at this stage, </w:t>
      </w:r>
      <w:r w:rsidRPr="00D90B5F">
        <w:t>we advise against selecting only one project.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93"/>
        <w:gridCol w:w="1559"/>
        <w:gridCol w:w="5103"/>
        <w:gridCol w:w="1701"/>
      </w:tblGrid>
      <w:tr w:rsidR="000C56F4" w:rsidRPr="000C56F4" w14:paraId="1DA4D0CC" w14:textId="77777777" w:rsidTr="000833FB">
        <w:trPr>
          <w:trHeight w:val="1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DEE" w:themeFill="background2" w:themeFillTint="33"/>
            <w:hideMark/>
          </w:tcPr>
          <w:p w14:paraId="7181A1EC" w14:textId="0E105134" w:rsidR="001E1C92" w:rsidRPr="000C56F4" w:rsidRDefault="00D90B5F" w:rsidP="000833F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Project number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DEE" w:themeFill="background2" w:themeFillTint="33"/>
          </w:tcPr>
          <w:p w14:paraId="152DC2BD" w14:textId="35BFEA8E" w:rsidR="001E1C92" w:rsidRPr="000C56F4" w:rsidRDefault="000833FB" w:rsidP="000833F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Primary Supervisor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E" w:themeFill="background2" w:themeFillTint="33"/>
          </w:tcPr>
          <w:p w14:paraId="179484A2" w14:textId="2B08098A" w:rsidR="001E1C92" w:rsidRPr="000C56F4" w:rsidRDefault="000833FB" w:rsidP="000833F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Project title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E" w:themeFill="background2" w:themeFillTint="33"/>
          </w:tcPr>
          <w:p w14:paraId="37B108A1" w14:textId="20B6BCA2" w:rsidR="001E1C92" w:rsidRPr="000C56F4" w:rsidRDefault="00D90B5F" w:rsidP="000833F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 you interested in this project?</w:t>
            </w:r>
          </w:p>
        </w:tc>
      </w:tr>
      <w:tr w:rsidR="00D90B5F" w:rsidRPr="000C56F4" w14:paraId="60D604A9" w14:textId="77777777" w:rsidTr="004B5E38">
        <w:trPr>
          <w:trHeight w:val="251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EAE073" w14:textId="5B096216" w:rsidR="00D90B5F" w:rsidRPr="00D90B5F" w:rsidRDefault="00D90B5F" w:rsidP="000833FB">
            <w:r w:rsidRPr="00D90B5F"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0BB17A6A" w14:textId="5D120D49" w:rsidR="00D90B5F" w:rsidRPr="00D90B5F" w:rsidRDefault="00326144" w:rsidP="000833FB">
            <w:r>
              <w:t xml:space="preserve">Professor </w:t>
            </w:r>
            <w:proofErr w:type="spellStart"/>
            <w:r>
              <w:t>Simak</w:t>
            </w:r>
            <w:proofErr w:type="spellEnd"/>
            <w:r>
              <w:t xml:space="preserve"> Ali (Imperial)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F7CB" w14:textId="5E4DE60B" w:rsidR="00D90B5F" w:rsidRPr="00794860" w:rsidRDefault="00326144" w:rsidP="00794860">
            <w:r w:rsidRPr="00326144">
              <w:t>Developing transcription inhibitors as a new class of cancer therapeutics</w:t>
            </w:r>
          </w:p>
        </w:tc>
        <w:sdt>
          <w:sdtPr>
            <w:rPr>
              <w:color w:val="EC008C" w:themeColor="accent6"/>
            </w:rPr>
            <w:id w:val="175307497"/>
            <w:placeholder>
              <w:docPart w:val="B8E033AEC9C54F21A5EA3A0DD6BD94BB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07C04EE" w14:textId="0B2CC953" w:rsidR="00D90B5F" w:rsidRPr="00D90B5F" w:rsidRDefault="00D90B5F" w:rsidP="000833FB">
                <w:pPr>
                  <w:rPr>
                    <w:color w:val="EC008C" w:themeColor="accent6"/>
                  </w:rPr>
                </w:pPr>
                <w:r w:rsidRPr="00D90B5F">
                  <w:rPr>
                    <w:rStyle w:val="PlaceholderText"/>
                    <w:color w:val="EC008C" w:themeColor="accent6"/>
                  </w:rPr>
                  <w:t>Choose an item.</w:t>
                </w:r>
              </w:p>
            </w:tc>
          </w:sdtContent>
        </w:sdt>
      </w:tr>
      <w:tr w:rsidR="00D90B5F" w:rsidRPr="000C56F4" w14:paraId="72886ECC" w14:textId="77777777" w:rsidTr="004B5E38">
        <w:trPr>
          <w:trHeight w:val="17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D7B154" w14:textId="4E2DA1F4" w:rsidR="00D90B5F" w:rsidRPr="00D90B5F" w:rsidRDefault="00D90B5F" w:rsidP="000833FB">
            <w:r w:rsidRPr="00D90B5F">
              <w:t>0</w:t>
            </w:r>
            <w:r w:rsidR="007E15C9"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2FBAA2E8" w14:textId="4C18689C" w:rsidR="00D90B5F" w:rsidRPr="00D90B5F" w:rsidRDefault="00BC688E" w:rsidP="000833FB">
            <w:r>
              <w:t>Professor Udai Banerji (ICR)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6B62" w14:textId="091FF8B4" w:rsidR="00D90B5F" w:rsidRPr="00794860" w:rsidRDefault="00BC688E" w:rsidP="00794860">
            <w:r w:rsidRPr="00BC688E">
              <w:t>Investigating drug resistance and sensitivity of emerging therapies in KRAS G12C mutated colon cancers</w:t>
            </w:r>
          </w:p>
        </w:tc>
        <w:sdt>
          <w:sdtPr>
            <w:rPr>
              <w:color w:val="EC008C" w:themeColor="accent6"/>
            </w:rPr>
            <w:id w:val="-1219897165"/>
            <w:placeholder>
              <w:docPart w:val="5EBF22F7ED7C4701843973E0EB0559D0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C0C64EC" w14:textId="5D724BE7" w:rsidR="00D90B5F" w:rsidRPr="00D90B5F" w:rsidRDefault="00D90B5F" w:rsidP="000833FB">
                <w:pPr>
                  <w:rPr>
                    <w:color w:val="EC008C" w:themeColor="accent6"/>
                  </w:rPr>
                </w:pPr>
                <w:r w:rsidRPr="00D90B5F">
                  <w:rPr>
                    <w:rStyle w:val="PlaceholderText"/>
                    <w:color w:val="EC008C" w:themeColor="accent6"/>
                  </w:rPr>
                  <w:t>Choose an item.</w:t>
                </w:r>
              </w:p>
            </w:tc>
          </w:sdtContent>
        </w:sdt>
      </w:tr>
      <w:tr w:rsidR="000833FB" w:rsidRPr="000C56F4" w14:paraId="728DBFA8" w14:textId="77777777" w:rsidTr="004B5E38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6351AB" w14:textId="0492F36F" w:rsidR="00D90B5F" w:rsidRPr="00D90B5F" w:rsidRDefault="00D90B5F" w:rsidP="000833FB">
            <w:r w:rsidRPr="00D90B5F">
              <w:t>0</w:t>
            </w:r>
            <w:r w:rsidR="007E15C9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40B50F" w14:textId="378C046A" w:rsidR="00D90B5F" w:rsidRPr="00D90B5F" w:rsidRDefault="00BC688E" w:rsidP="000833FB">
            <w:r>
              <w:t>Professor Ceire Costelloe (ICR)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FBDB" w14:textId="77777777" w:rsidR="00BC688E" w:rsidRPr="00BC688E" w:rsidRDefault="00BC688E" w:rsidP="00BC688E">
            <w:r w:rsidRPr="00BC688E">
              <w:t>Development of cancer triage pathways and multi-centre evaluation of Rapid Diagnostic centres</w:t>
            </w:r>
          </w:p>
          <w:p w14:paraId="486ED32C" w14:textId="52F144F0" w:rsidR="00D90B5F" w:rsidRPr="00D7230E" w:rsidRDefault="00D90B5F" w:rsidP="00D7230E"/>
        </w:tc>
        <w:sdt>
          <w:sdtPr>
            <w:rPr>
              <w:color w:val="EC008C" w:themeColor="accent6"/>
            </w:rPr>
            <w:id w:val="504406827"/>
            <w:placeholder>
              <w:docPart w:val="F143205AB1D34CD7B786BE69C9FC1EF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EA81DD8" w14:textId="77777777" w:rsidR="00D90B5F" w:rsidRPr="00D90B5F" w:rsidRDefault="00D90B5F" w:rsidP="000833FB">
                <w:pPr>
                  <w:rPr>
                    <w:color w:val="EC008C" w:themeColor="accent6"/>
                  </w:rPr>
                </w:pPr>
                <w:r w:rsidRPr="00D90B5F">
                  <w:rPr>
                    <w:rStyle w:val="PlaceholderText"/>
                    <w:color w:val="EC008C" w:themeColor="accent6"/>
                  </w:rPr>
                  <w:t>Choose an item.</w:t>
                </w:r>
              </w:p>
            </w:tc>
          </w:sdtContent>
        </w:sdt>
      </w:tr>
      <w:tr w:rsidR="000833FB" w:rsidRPr="000C56F4" w14:paraId="5D9B9405" w14:textId="77777777" w:rsidTr="004B5E38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9D101B" w14:textId="31E2CE84" w:rsidR="00D90B5F" w:rsidRPr="00D90B5F" w:rsidRDefault="00D90B5F" w:rsidP="000833FB">
            <w:r w:rsidRPr="00D90B5F">
              <w:t>0</w:t>
            </w:r>
            <w:r w:rsidR="007E15C9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7FC83B" w14:textId="24280F60" w:rsidR="00D90B5F" w:rsidRPr="00D90B5F" w:rsidRDefault="00D90B5F" w:rsidP="000833FB">
            <w:r w:rsidRPr="00D90B5F">
              <w:t xml:space="preserve">Dr </w:t>
            </w:r>
            <w:r w:rsidR="00BC688E">
              <w:t xml:space="preserve">Ehsan </w:t>
            </w:r>
            <w:proofErr w:type="spellStart"/>
            <w:r w:rsidR="00BC688E">
              <w:t>Ghorani</w:t>
            </w:r>
            <w:proofErr w:type="spellEnd"/>
            <w:r w:rsidR="00BC688E">
              <w:t xml:space="preserve"> (Imperial)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52FA" w14:textId="1B9C265A" w:rsidR="00D90B5F" w:rsidRPr="007A6567" w:rsidRDefault="00BC688E" w:rsidP="007A6567">
            <w:r w:rsidRPr="00BC688E">
              <w:t>Enhancing the precision of lung cancer immunotherapy: development of new AI driven biomarkers of resistance utilising samples from the phase III REFINE-Lung study</w:t>
            </w:r>
          </w:p>
        </w:tc>
        <w:sdt>
          <w:sdtPr>
            <w:rPr>
              <w:color w:val="EC008C" w:themeColor="accent6"/>
            </w:rPr>
            <w:id w:val="-1909918696"/>
            <w:placeholder>
              <w:docPart w:val="4A7F761017E3475AA24788E65B9977E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7492EF7" w14:textId="77777777" w:rsidR="00D90B5F" w:rsidRPr="00D90B5F" w:rsidRDefault="00D90B5F" w:rsidP="000833FB">
                <w:pPr>
                  <w:rPr>
                    <w:color w:val="EC008C" w:themeColor="accent6"/>
                  </w:rPr>
                </w:pPr>
                <w:r w:rsidRPr="00D90B5F">
                  <w:rPr>
                    <w:rStyle w:val="PlaceholderText"/>
                    <w:color w:val="EC008C" w:themeColor="accent6"/>
                  </w:rPr>
                  <w:t>Choose an item.</w:t>
                </w:r>
              </w:p>
            </w:tc>
          </w:sdtContent>
        </w:sdt>
      </w:tr>
      <w:tr w:rsidR="000833FB" w:rsidRPr="000C56F4" w14:paraId="58645C9B" w14:textId="77777777" w:rsidTr="004B5E38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8A58F0" w14:textId="3B641A90" w:rsidR="00D90B5F" w:rsidRPr="00D90B5F" w:rsidRDefault="00110EF3" w:rsidP="000833FB">
            <w:r>
              <w:lastRenderedPageBreak/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82AFDA" w14:textId="0F551AF7" w:rsidR="00D90B5F" w:rsidRPr="00D90B5F" w:rsidRDefault="00BC688E" w:rsidP="000833FB">
            <w:r>
              <w:t>Professor Kevin Harrington (ICR)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0EAB" w14:textId="0BBA8033" w:rsidR="00D90B5F" w:rsidRPr="007A6567" w:rsidRDefault="00BC688E" w:rsidP="007A6567">
            <w:r w:rsidRPr="00BC688E">
              <w:t>Exploration of the combination of oncolytic virus and PARP inhibition in triple-negative breast cancer and the effect on the immune microenvironment.</w:t>
            </w:r>
          </w:p>
        </w:tc>
        <w:sdt>
          <w:sdtPr>
            <w:rPr>
              <w:color w:val="EC008C" w:themeColor="accent6"/>
            </w:rPr>
            <w:id w:val="-1500727816"/>
            <w:placeholder>
              <w:docPart w:val="C8EF7131F08842F0B75D9AB7567CD458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7BC931C" w14:textId="77777777" w:rsidR="00D90B5F" w:rsidRPr="00D90B5F" w:rsidRDefault="00D90B5F" w:rsidP="000833FB">
                <w:pPr>
                  <w:rPr>
                    <w:color w:val="EC008C" w:themeColor="accent6"/>
                  </w:rPr>
                </w:pPr>
                <w:r w:rsidRPr="00D90B5F">
                  <w:rPr>
                    <w:rStyle w:val="PlaceholderText"/>
                    <w:color w:val="EC008C" w:themeColor="accent6"/>
                  </w:rPr>
                  <w:t>Choose an item.</w:t>
                </w:r>
              </w:p>
            </w:tc>
          </w:sdtContent>
        </w:sdt>
      </w:tr>
      <w:tr w:rsidR="000833FB" w:rsidRPr="000C56F4" w14:paraId="17E8FB42" w14:textId="77777777" w:rsidTr="004B5E38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ADAF3F" w14:textId="3077111F" w:rsidR="00D90B5F" w:rsidRPr="00D90B5F" w:rsidRDefault="00110EF3" w:rsidP="000833FB">
            <w: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28E1D8" w14:textId="125D77F4" w:rsidR="00D90B5F" w:rsidRPr="00D90B5F" w:rsidRDefault="00BC688E" w:rsidP="000833FB">
            <w:r>
              <w:t xml:space="preserve">Dr David James </w:t>
            </w:r>
            <w:proofErr w:type="spellStart"/>
            <w:r>
              <w:t>Pinato</w:t>
            </w:r>
            <w:proofErr w:type="spellEnd"/>
            <w:r w:rsidR="00677C2F">
              <w:t xml:space="preserve"> (Imperial)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1321" w14:textId="26CF7ED2" w:rsidR="00D90B5F" w:rsidRPr="002C0184" w:rsidRDefault="00677C2F" w:rsidP="002C0184">
            <w:r w:rsidRPr="00677C2F">
              <w:t>An artificial intelligence-based approach to identify immunologic predictors of outcome to immunotherapy in hepatocellular cancer using digital pathology.</w:t>
            </w:r>
          </w:p>
        </w:tc>
        <w:sdt>
          <w:sdtPr>
            <w:rPr>
              <w:color w:val="EC008C" w:themeColor="accent6"/>
            </w:rPr>
            <w:id w:val="-1796513734"/>
            <w:placeholder>
              <w:docPart w:val="573DEDA15D7D46438F83AA1B4866F6E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083B5F9" w14:textId="77777777" w:rsidR="00D90B5F" w:rsidRPr="00D90B5F" w:rsidRDefault="00D90B5F" w:rsidP="000833FB">
                <w:pPr>
                  <w:rPr>
                    <w:color w:val="EC008C" w:themeColor="accent6"/>
                  </w:rPr>
                </w:pPr>
                <w:r w:rsidRPr="00D90B5F">
                  <w:rPr>
                    <w:rStyle w:val="PlaceholderText"/>
                    <w:color w:val="EC008C" w:themeColor="accent6"/>
                  </w:rPr>
                  <w:t>Choose an item.</w:t>
                </w:r>
              </w:p>
            </w:tc>
          </w:sdtContent>
        </w:sdt>
      </w:tr>
      <w:tr w:rsidR="000833FB" w:rsidRPr="000C56F4" w14:paraId="76E39116" w14:textId="77777777" w:rsidTr="004B5E38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AB94D9" w14:textId="27C6B9DC" w:rsidR="00D90B5F" w:rsidRPr="00D90B5F" w:rsidRDefault="00110EF3" w:rsidP="000833FB">
            <w: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7A2B97" w14:textId="5D28E91A" w:rsidR="00D90B5F" w:rsidRPr="00D90B5F" w:rsidRDefault="00677C2F" w:rsidP="000833FB">
            <w:r>
              <w:t>Dr Susan Lalondrelle (ICR)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02C4" w14:textId="32C30F70" w:rsidR="00D90B5F" w:rsidRPr="00426435" w:rsidRDefault="00677C2F" w:rsidP="00426435">
            <w:r w:rsidRPr="00677C2F">
              <w:t>Intelligent adaptive radiotherapy for pelvic malignancies</w:t>
            </w:r>
          </w:p>
        </w:tc>
        <w:sdt>
          <w:sdtPr>
            <w:rPr>
              <w:color w:val="EC008C" w:themeColor="accent6"/>
            </w:rPr>
            <w:id w:val="1928929308"/>
            <w:placeholder>
              <w:docPart w:val="27D93DE3CACE4EE88F3C8F8B35A6159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161FAEA" w14:textId="77777777" w:rsidR="00D90B5F" w:rsidRPr="00D90B5F" w:rsidRDefault="00D90B5F" w:rsidP="000833FB">
                <w:pPr>
                  <w:rPr>
                    <w:color w:val="EC008C" w:themeColor="accent6"/>
                  </w:rPr>
                </w:pPr>
                <w:r w:rsidRPr="00D90B5F">
                  <w:rPr>
                    <w:rStyle w:val="PlaceholderText"/>
                    <w:color w:val="EC008C" w:themeColor="accent6"/>
                  </w:rPr>
                  <w:t>Choose an item.</w:t>
                </w:r>
              </w:p>
            </w:tc>
          </w:sdtContent>
        </w:sdt>
      </w:tr>
      <w:tr w:rsidR="000833FB" w:rsidRPr="000C56F4" w14:paraId="56338D58" w14:textId="77777777" w:rsidTr="004B5E38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46FB77" w14:textId="0605F226" w:rsidR="00D90B5F" w:rsidRPr="00D90B5F" w:rsidRDefault="00110EF3" w:rsidP="000833FB">
            <w: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2A045C" w14:textId="6D776EB4" w:rsidR="00D90B5F" w:rsidRPr="00D90B5F" w:rsidRDefault="00677C2F" w:rsidP="000833FB">
            <w:r>
              <w:t>Dr Ben O’Leary (ICR)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0847" w14:textId="7358E8E2" w:rsidR="00D90B5F" w:rsidRPr="004B28A5" w:rsidRDefault="00677C2F" w:rsidP="004B28A5">
            <w:r w:rsidRPr="00677C2F">
              <w:t>Novel liquid biopsies to guide treatment in recurrent head and neck cancer</w:t>
            </w:r>
          </w:p>
        </w:tc>
        <w:sdt>
          <w:sdtPr>
            <w:rPr>
              <w:color w:val="EC008C" w:themeColor="accent6"/>
            </w:rPr>
            <w:id w:val="820767858"/>
            <w:placeholder>
              <w:docPart w:val="FED211D2E3BC4ADE9F2B640B22D6FE1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AA850E0" w14:textId="77777777" w:rsidR="00D90B5F" w:rsidRPr="00D90B5F" w:rsidRDefault="00D90B5F" w:rsidP="000833FB">
                <w:pPr>
                  <w:rPr>
                    <w:color w:val="EC008C" w:themeColor="accent6"/>
                  </w:rPr>
                </w:pPr>
                <w:r w:rsidRPr="00D90B5F">
                  <w:rPr>
                    <w:rStyle w:val="PlaceholderText"/>
                    <w:color w:val="EC008C" w:themeColor="accent6"/>
                  </w:rPr>
                  <w:t>Choose an item.</w:t>
                </w:r>
              </w:p>
            </w:tc>
          </w:sdtContent>
        </w:sdt>
      </w:tr>
      <w:tr w:rsidR="00D90B5F" w:rsidRPr="000C56F4" w14:paraId="0927504F" w14:textId="77777777" w:rsidTr="004B5E38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7A809B" w14:textId="7B2EBCB4" w:rsidR="00D90B5F" w:rsidRPr="00D90B5F" w:rsidRDefault="00110EF3" w:rsidP="000833FB"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A470A2" w14:textId="2DD94199" w:rsidR="00D90B5F" w:rsidRPr="00D90B5F" w:rsidRDefault="00677C2F" w:rsidP="000833FB">
            <w:r>
              <w:t>Dr Anguraj Sadanandam (ICR)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C4C6" w14:textId="33CCCDFC" w:rsidR="00D90B5F" w:rsidRPr="00794860" w:rsidRDefault="00677C2F" w:rsidP="00794860">
            <w:r w:rsidRPr="00677C2F">
              <w:t>Retrospective Clinical Validation of Radiotherapy Recurrence and Treatment Predictive Biomarkers in Muscle-invasive Bladder Cancers using Large Clinical Trial Samples</w:t>
            </w:r>
          </w:p>
        </w:tc>
        <w:sdt>
          <w:sdtPr>
            <w:rPr>
              <w:color w:val="EC008C" w:themeColor="accent6"/>
            </w:rPr>
            <w:id w:val="-124231801"/>
            <w:placeholder>
              <w:docPart w:val="BBD45A69CDCC4FAE833A312B5E3C23CA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466DC89" w14:textId="7C4C5741" w:rsidR="00D90B5F" w:rsidRPr="00D90B5F" w:rsidRDefault="00D90B5F" w:rsidP="000833FB">
                <w:pPr>
                  <w:rPr>
                    <w:color w:val="EC008C" w:themeColor="accent6"/>
                  </w:rPr>
                </w:pPr>
                <w:r w:rsidRPr="00D90B5F">
                  <w:rPr>
                    <w:rStyle w:val="PlaceholderText"/>
                    <w:color w:val="EC008C" w:themeColor="accent6"/>
                  </w:rPr>
                  <w:t>Choose an item.</w:t>
                </w:r>
              </w:p>
            </w:tc>
          </w:sdtContent>
        </w:sdt>
      </w:tr>
      <w:tr w:rsidR="00794860" w:rsidRPr="000C56F4" w14:paraId="55D0A7CB" w14:textId="77777777" w:rsidTr="004B5E38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4B5090" w14:textId="6DB62964" w:rsidR="00794860" w:rsidRPr="00D90B5F" w:rsidRDefault="00110EF3" w:rsidP="00794860"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36DAE4" w14:textId="75867D8A" w:rsidR="00265CF7" w:rsidRPr="00265CF7" w:rsidRDefault="00265CF7" w:rsidP="00265CF7">
            <w:r>
              <w:t xml:space="preserve">Dr Ali </w:t>
            </w:r>
            <w:r w:rsidRPr="00265CF7">
              <w:t>Salehi-</w:t>
            </w:r>
            <w:proofErr w:type="spellStart"/>
            <w:r w:rsidRPr="00265CF7">
              <w:t>Reyhani</w:t>
            </w:r>
            <w:proofErr w:type="spellEnd"/>
            <w:r>
              <w:t xml:space="preserve"> (Imperial)</w:t>
            </w:r>
          </w:p>
          <w:p w14:paraId="205E9D06" w14:textId="539A9A29" w:rsidR="00794860" w:rsidRPr="00D90B5F" w:rsidRDefault="00794860" w:rsidP="00794860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9BA8" w14:textId="77777777" w:rsidR="00265CF7" w:rsidRPr="00265CF7" w:rsidRDefault="00265CF7" w:rsidP="00265CF7">
            <w:r w:rsidRPr="00265CF7">
              <w:t xml:space="preserve">Image based grading of liquid </w:t>
            </w:r>
            <w:proofErr w:type="gramStart"/>
            <w:r w:rsidRPr="00265CF7">
              <w:t>biopsies</w:t>
            </w:r>
            <w:proofErr w:type="gramEnd"/>
            <w:r w:rsidRPr="00265CF7">
              <w:t xml:space="preserve"> </w:t>
            </w:r>
          </w:p>
          <w:p w14:paraId="68BABAA1" w14:textId="61CDD517" w:rsidR="00794860" w:rsidRPr="00681832" w:rsidRDefault="00794860" w:rsidP="00681832"/>
        </w:tc>
        <w:sdt>
          <w:sdtPr>
            <w:rPr>
              <w:color w:val="EC008C" w:themeColor="accent6"/>
            </w:rPr>
            <w:id w:val="1434779022"/>
            <w:placeholder>
              <w:docPart w:val="23489B43EFF744D1BC5AC4BEE90F244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E96AF51" w14:textId="21532A2C" w:rsidR="00794860" w:rsidRDefault="00794860" w:rsidP="00794860">
                <w:pPr>
                  <w:rPr>
                    <w:color w:val="EC008C" w:themeColor="accent6"/>
                  </w:rPr>
                </w:pPr>
                <w:r w:rsidRPr="00D90B5F">
                  <w:rPr>
                    <w:rStyle w:val="PlaceholderText"/>
                    <w:color w:val="EC008C" w:themeColor="accent6"/>
                  </w:rPr>
                  <w:t>Choose an item.</w:t>
                </w:r>
              </w:p>
            </w:tc>
          </w:sdtContent>
        </w:sdt>
      </w:tr>
      <w:tr w:rsidR="00794860" w:rsidRPr="000C56F4" w14:paraId="3647DD84" w14:textId="77777777" w:rsidTr="004B5E38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607AD0" w14:textId="74CEED91" w:rsidR="00794860" w:rsidRPr="00D90B5F" w:rsidRDefault="00110EF3" w:rsidP="00794860"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5426D9" w14:textId="67BA5E5C" w:rsidR="00794860" w:rsidRDefault="00265CF7" w:rsidP="00794860">
            <w:r>
              <w:t>Professor Clare Turnbull (ICR)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2FE6" w14:textId="403ADB21" w:rsidR="00794860" w:rsidRPr="00681832" w:rsidRDefault="00265CF7" w:rsidP="00681832">
            <w:r w:rsidRPr="00265CF7">
              <w:t>Validation of multiplex assays of variant effect (MAVES) in cancer susceptibility genes</w:t>
            </w:r>
          </w:p>
        </w:tc>
        <w:sdt>
          <w:sdtPr>
            <w:rPr>
              <w:color w:val="EC008C" w:themeColor="accent6"/>
            </w:rPr>
            <w:id w:val="-2104955332"/>
            <w:placeholder>
              <w:docPart w:val="7988E9C8437949519CEAF7F18FFE0CF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D31459A" w14:textId="6C2FC87D" w:rsidR="00794860" w:rsidRDefault="00794860" w:rsidP="00794860">
                <w:pPr>
                  <w:rPr>
                    <w:color w:val="EC008C" w:themeColor="accent6"/>
                  </w:rPr>
                </w:pPr>
                <w:r w:rsidRPr="00D90B5F">
                  <w:rPr>
                    <w:rStyle w:val="PlaceholderText"/>
                    <w:color w:val="EC008C" w:themeColor="accent6"/>
                  </w:rPr>
                  <w:t>Choose an item.</w:t>
                </w:r>
              </w:p>
            </w:tc>
          </w:sdtContent>
        </w:sdt>
      </w:tr>
      <w:tr w:rsidR="00D7230E" w:rsidRPr="000C56F4" w14:paraId="7ECCB505" w14:textId="77777777" w:rsidTr="004B5E38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55CAC0" w14:textId="1876071E" w:rsidR="00D7230E" w:rsidRPr="00D90B5F" w:rsidRDefault="00110EF3" w:rsidP="00D7230E"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4FF35A" w14:textId="4B346FE1" w:rsidR="00D7230E" w:rsidRDefault="00265CF7" w:rsidP="00D7230E">
            <w:r>
              <w:t>Dr Matt Williams (Imperial)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A81A" w14:textId="1646C8F8" w:rsidR="00D7230E" w:rsidRPr="00D7230E" w:rsidRDefault="00265CF7" w:rsidP="00D7230E">
            <w:r w:rsidRPr="00265CF7">
              <w:t>Assessing personalised brain tumour evolution dynamics with synthetic DTI, MR radiomics and near-patient sensing</w:t>
            </w:r>
          </w:p>
        </w:tc>
        <w:sdt>
          <w:sdtPr>
            <w:rPr>
              <w:color w:val="EC008C" w:themeColor="accent6"/>
            </w:rPr>
            <w:id w:val="-70502474"/>
            <w:placeholder>
              <w:docPart w:val="BC15783F64F14303B521E7C2FB2B1AA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938B035" w14:textId="599240D8" w:rsidR="00D7230E" w:rsidRDefault="00D7230E" w:rsidP="00D7230E">
                <w:pPr>
                  <w:rPr>
                    <w:color w:val="EC008C" w:themeColor="accent6"/>
                  </w:rPr>
                </w:pPr>
                <w:r w:rsidRPr="00D90B5F">
                  <w:rPr>
                    <w:rStyle w:val="PlaceholderText"/>
                    <w:color w:val="EC008C" w:themeColor="accent6"/>
                  </w:rPr>
                  <w:t>Choose an item.</w:t>
                </w:r>
              </w:p>
            </w:tc>
          </w:sdtContent>
        </w:sdt>
      </w:tr>
    </w:tbl>
    <w:p w14:paraId="34605B88" w14:textId="70C34608" w:rsidR="00B81CED" w:rsidRPr="000C56F4" w:rsidRDefault="00B81CED" w:rsidP="000833FB">
      <w:pPr>
        <w:pStyle w:val="Heading1"/>
      </w:pPr>
    </w:p>
    <w:sectPr w:rsidR="00B81CED" w:rsidRPr="000C56F4" w:rsidSect="000833FB">
      <w:headerReference w:type="first" r:id="rId9"/>
      <w:pgSz w:w="11906" w:h="16838"/>
      <w:pgMar w:top="1440" w:right="1440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A177B" w14:textId="77777777" w:rsidR="0080380A" w:rsidRDefault="0080380A" w:rsidP="0080380A">
      <w:pPr>
        <w:spacing w:after="0"/>
      </w:pPr>
      <w:r>
        <w:separator/>
      </w:r>
    </w:p>
  </w:endnote>
  <w:endnote w:type="continuationSeparator" w:id="0">
    <w:p w14:paraId="38D460A9" w14:textId="77777777" w:rsidR="0080380A" w:rsidRDefault="0080380A" w:rsidP="008038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43364" w14:textId="77777777" w:rsidR="0080380A" w:rsidRDefault="0080380A" w:rsidP="0080380A">
      <w:pPr>
        <w:spacing w:after="0"/>
      </w:pPr>
      <w:r>
        <w:separator/>
      </w:r>
    </w:p>
  </w:footnote>
  <w:footnote w:type="continuationSeparator" w:id="0">
    <w:p w14:paraId="06C032C4" w14:textId="77777777" w:rsidR="0080380A" w:rsidRDefault="0080380A" w:rsidP="008038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0C385" w14:textId="5E4ABF8A" w:rsidR="00783EE2" w:rsidRDefault="00326144" w:rsidP="00326144">
    <w:pPr>
      <w:pStyle w:val="Header"/>
      <w:jc w:val="center"/>
    </w:pPr>
    <w:r>
      <w:rPr>
        <w:noProof/>
      </w:rPr>
      <w:drawing>
        <wp:inline distT="0" distB="0" distL="0" distR="0" wp14:anchorId="396A36C5" wp14:editId="6F9C67E5">
          <wp:extent cx="3950335" cy="3778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033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3DC7"/>
    <w:multiLevelType w:val="hybridMultilevel"/>
    <w:tmpl w:val="653AE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B7339"/>
    <w:multiLevelType w:val="hybridMultilevel"/>
    <w:tmpl w:val="452C2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351791">
    <w:abstractNumId w:val="1"/>
  </w:num>
  <w:num w:numId="2" w16cid:durableId="1536194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80A"/>
    <w:rsid w:val="00071D17"/>
    <w:rsid w:val="000833FB"/>
    <w:rsid w:val="000A3732"/>
    <w:rsid w:val="000C56F4"/>
    <w:rsid w:val="00110EF3"/>
    <w:rsid w:val="00124069"/>
    <w:rsid w:val="001251CD"/>
    <w:rsid w:val="00154B94"/>
    <w:rsid w:val="001E1C92"/>
    <w:rsid w:val="00265CF7"/>
    <w:rsid w:val="002A0780"/>
    <w:rsid w:val="002C0184"/>
    <w:rsid w:val="00326144"/>
    <w:rsid w:val="00426435"/>
    <w:rsid w:val="004352EC"/>
    <w:rsid w:val="004B28A5"/>
    <w:rsid w:val="004B5E38"/>
    <w:rsid w:val="004D5E8A"/>
    <w:rsid w:val="00622481"/>
    <w:rsid w:val="00677C2F"/>
    <w:rsid w:val="00681832"/>
    <w:rsid w:val="006A3FDF"/>
    <w:rsid w:val="00783EE2"/>
    <w:rsid w:val="00794860"/>
    <w:rsid w:val="007A6567"/>
    <w:rsid w:val="007C01A9"/>
    <w:rsid w:val="007E15C9"/>
    <w:rsid w:val="0080380A"/>
    <w:rsid w:val="008F5570"/>
    <w:rsid w:val="00942F90"/>
    <w:rsid w:val="00A66659"/>
    <w:rsid w:val="00B614A4"/>
    <w:rsid w:val="00B81CED"/>
    <w:rsid w:val="00BC688E"/>
    <w:rsid w:val="00C34F6A"/>
    <w:rsid w:val="00D7230E"/>
    <w:rsid w:val="00D7494C"/>
    <w:rsid w:val="00D90B5F"/>
    <w:rsid w:val="00DB544E"/>
    <w:rsid w:val="00DC1893"/>
    <w:rsid w:val="00E70E4B"/>
    <w:rsid w:val="00E711D5"/>
    <w:rsid w:val="00FA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  <w14:docId w14:val="5F33F39C"/>
  <w15:chartTrackingRefBased/>
  <w15:docId w15:val="{0F34EB34-27F7-444A-A072-D885C824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6F4"/>
    <w:pPr>
      <w:spacing w:after="80" w:line="240" w:lineRule="auto"/>
    </w:pPr>
    <w:rPr>
      <w:color w:val="58595B" w:themeColor="text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56F4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3EE2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48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A7700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80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380A"/>
  </w:style>
  <w:style w:type="paragraph" w:styleId="Footer">
    <w:name w:val="footer"/>
    <w:basedOn w:val="Normal"/>
    <w:link w:val="FooterChar"/>
    <w:uiPriority w:val="99"/>
    <w:unhideWhenUsed/>
    <w:rsid w:val="0080380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380A"/>
  </w:style>
  <w:style w:type="table" w:styleId="TableGrid">
    <w:name w:val="Table Grid"/>
    <w:basedOn w:val="TableNormal"/>
    <w:uiPriority w:val="39"/>
    <w:rsid w:val="0080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380A"/>
    <w:rPr>
      <w:color w:val="808080"/>
    </w:rPr>
  </w:style>
  <w:style w:type="paragraph" w:customStyle="1" w:styleId="Normail">
    <w:name w:val="Normail"/>
    <w:basedOn w:val="PlainText"/>
    <w:link w:val="NormailChar"/>
    <w:rsid w:val="00E70E4B"/>
    <w:rPr>
      <w:rFonts w:ascii="Arial" w:eastAsia="Times New Roman" w:hAnsi="Arial" w:cs="Times New Roman"/>
      <w:sz w:val="22"/>
      <w:szCs w:val="20"/>
    </w:rPr>
  </w:style>
  <w:style w:type="paragraph" w:styleId="BodyText">
    <w:name w:val="Body Text"/>
    <w:basedOn w:val="Normal"/>
    <w:next w:val="Normal"/>
    <w:link w:val="BodyTextChar"/>
    <w:rsid w:val="00E70E4B"/>
    <w:pPr>
      <w:spacing w:after="0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E70E4B"/>
    <w:rPr>
      <w:rFonts w:ascii="Arial" w:eastAsia="Times New Roman" w:hAnsi="Arial" w:cs="Times New Roman"/>
      <w:szCs w:val="20"/>
    </w:rPr>
  </w:style>
  <w:style w:type="character" w:customStyle="1" w:styleId="NormailChar">
    <w:name w:val="Normail Char"/>
    <w:link w:val="Normail"/>
    <w:rsid w:val="00E70E4B"/>
    <w:rPr>
      <w:rFonts w:ascii="Arial" w:eastAsia="Times New Roman" w:hAnsi="Arial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70E4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70E4B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F5570"/>
    <w:rPr>
      <w:color w:val="F00034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7BA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83EE2"/>
    <w:pPr>
      <w:spacing w:before="720" w:after="360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3EE2"/>
    <w:rPr>
      <w:rFonts w:asciiTheme="majorHAnsi" w:eastAsiaTheme="majorEastAsia" w:hAnsiTheme="majorHAnsi" w:cstheme="majorBidi"/>
      <w:color w:val="58595B" w:themeColor="text2"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C56F4"/>
    <w:rPr>
      <w:rFonts w:asciiTheme="majorHAnsi" w:eastAsiaTheme="majorEastAsia" w:hAnsiTheme="majorHAnsi" w:cstheme="majorBidi"/>
      <w:color w:val="58595B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3EE2"/>
    <w:rPr>
      <w:rFonts w:asciiTheme="majorHAnsi" w:eastAsiaTheme="majorEastAsia" w:hAnsiTheme="majorHAnsi" w:cstheme="majorBidi"/>
      <w:b/>
      <w:color w:val="58595B" w:themeColor="text2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94860"/>
    <w:rPr>
      <w:rFonts w:asciiTheme="majorHAnsi" w:eastAsiaTheme="majorEastAsia" w:hAnsiTheme="majorHAnsi" w:cstheme="majorBidi"/>
      <w:i/>
      <w:iCs/>
      <w:color w:val="BA7700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s@icr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AF254984A6488C9651C46068496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8332F-D8E3-4BF5-BC16-118A076306A7}"/>
      </w:docPartPr>
      <w:docPartBody>
        <w:p w:rsidR="00CE7332" w:rsidRDefault="00E27CDE" w:rsidP="00E27CDE">
          <w:pPr>
            <w:pStyle w:val="34AF254984A6488C9651C4606849606B"/>
          </w:pPr>
          <w:r w:rsidRPr="00D24C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E033AEC9C54F21A5EA3A0DD6BD9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06199-8CF3-47BB-8C9D-F65B54D4FD2A}"/>
      </w:docPartPr>
      <w:docPartBody>
        <w:p w:rsidR="00D90349" w:rsidRDefault="00717DCB" w:rsidP="00717DCB">
          <w:pPr>
            <w:pStyle w:val="B8E033AEC9C54F21A5EA3A0DD6BD94BB"/>
          </w:pPr>
          <w:r w:rsidRPr="00232DD4">
            <w:rPr>
              <w:rStyle w:val="PlaceholderText"/>
            </w:rPr>
            <w:t>Choose an item.</w:t>
          </w:r>
        </w:p>
      </w:docPartBody>
    </w:docPart>
    <w:docPart>
      <w:docPartPr>
        <w:name w:val="5EBF22F7ED7C4701843973E0EB055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3A638-71AC-45EE-A69A-A32ADDCE003A}"/>
      </w:docPartPr>
      <w:docPartBody>
        <w:p w:rsidR="00D90349" w:rsidRDefault="00717DCB" w:rsidP="00717DCB">
          <w:pPr>
            <w:pStyle w:val="5EBF22F7ED7C4701843973E0EB0559D0"/>
          </w:pPr>
          <w:r w:rsidRPr="00232DD4">
            <w:rPr>
              <w:rStyle w:val="PlaceholderText"/>
            </w:rPr>
            <w:t>Choose an item.</w:t>
          </w:r>
        </w:p>
      </w:docPartBody>
    </w:docPart>
    <w:docPart>
      <w:docPartPr>
        <w:name w:val="F143205AB1D34CD7B786BE69C9FC1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45110-FD64-45F1-A330-B1E882F6F78F}"/>
      </w:docPartPr>
      <w:docPartBody>
        <w:p w:rsidR="00D90349" w:rsidRDefault="00717DCB" w:rsidP="00717DCB">
          <w:pPr>
            <w:pStyle w:val="F143205AB1D34CD7B786BE69C9FC1EFC"/>
          </w:pPr>
          <w:r w:rsidRPr="00232DD4">
            <w:rPr>
              <w:rStyle w:val="PlaceholderText"/>
            </w:rPr>
            <w:t>Choose an item.</w:t>
          </w:r>
        </w:p>
      </w:docPartBody>
    </w:docPart>
    <w:docPart>
      <w:docPartPr>
        <w:name w:val="4A7F761017E3475AA24788E65B997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50A20-3C14-45F0-BF31-A6A2F6BD2D45}"/>
      </w:docPartPr>
      <w:docPartBody>
        <w:p w:rsidR="00D90349" w:rsidRDefault="00717DCB" w:rsidP="00717DCB">
          <w:pPr>
            <w:pStyle w:val="4A7F761017E3475AA24788E65B9977EC"/>
          </w:pPr>
          <w:r w:rsidRPr="00232DD4">
            <w:rPr>
              <w:rStyle w:val="PlaceholderText"/>
            </w:rPr>
            <w:t>Choose an item.</w:t>
          </w:r>
        </w:p>
      </w:docPartBody>
    </w:docPart>
    <w:docPart>
      <w:docPartPr>
        <w:name w:val="C8EF7131F08842F0B75D9AB7567CD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E5CFA-1850-42F1-93E0-B57F6F208FB9}"/>
      </w:docPartPr>
      <w:docPartBody>
        <w:p w:rsidR="00D90349" w:rsidRDefault="00717DCB" w:rsidP="00717DCB">
          <w:pPr>
            <w:pStyle w:val="C8EF7131F08842F0B75D9AB7567CD458"/>
          </w:pPr>
          <w:r w:rsidRPr="00232DD4">
            <w:rPr>
              <w:rStyle w:val="PlaceholderText"/>
            </w:rPr>
            <w:t>Choose an item.</w:t>
          </w:r>
        </w:p>
      </w:docPartBody>
    </w:docPart>
    <w:docPart>
      <w:docPartPr>
        <w:name w:val="573DEDA15D7D46438F83AA1B4866F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A3F6A-3415-452C-A589-9F86E48DFBB9}"/>
      </w:docPartPr>
      <w:docPartBody>
        <w:p w:rsidR="00D90349" w:rsidRDefault="00717DCB" w:rsidP="00717DCB">
          <w:pPr>
            <w:pStyle w:val="573DEDA15D7D46438F83AA1B4866F6E7"/>
          </w:pPr>
          <w:r w:rsidRPr="00232DD4">
            <w:rPr>
              <w:rStyle w:val="PlaceholderText"/>
            </w:rPr>
            <w:t>Choose an item.</w:t>
          </w:r>
        </w:p>
      </w:docPartBody>
    </w:docPart>
    <w:docPart>
      <w:docPartPr>
        <w:name w:val="27D93DE3CACE4EE88F3C8F8B35A61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46192-F95B-4BC7-958B-45B4905567C0}"/>
      </w:docPartPr>
      <w:docPartBody>
        <w:p w:rsidR="00D90349" w:rsidRDefault="00717DCB" w:rsidP="00717DCB">
          <w:pPr>
            <w:pStyle w:val="27D93DE3CACE4EE88F3C8F8B35A61593"/>
          </w:pPr>
          <w:r w:rsidRPr="00232DD4">
            <w:rPr>
              <w:rStyle w:val="PlaceholderText"/>
            </w:rPr>
            <w:t>Choose an item.</w:t>
          </w:r>
        </w:p>
      </w:docPartBody>
    </w:docPart>
    <w:docPart>
      <w:docPartPr>
        <w:name w:val="FED211D2E3BC4ADE9F2B640B22D6F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D12CE-2C1F-400F-B552-D503142CD8A7}"/>
      </w:docPartPr>
      <w:docPartBody>
        <w:p w:rsidR="00D90349" w:rsidRDefault="00717DCB" w:rsidP="00717DCB">
          <w:pPr>
            <w:pStyle w:val="FED211D2E3BC4ADE9F2B640B22D6FE11"/>
          </w:pPr>
          <w:r w:rsidRPr="00232DD4">
            <w:rPr>
              <w:rStyle w:val="PlaceholderText"/>
            </w:rPr>
            <w:t>Choose an item.</w:t>
          </w:r>
        </w:p>
      </w:docPartBody>
    </w:docPart>
    <w:docPart>
      <w:docPartPr>
        <w:name w:val="BBD45A69CDCC4FAE833A312B5E3C2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28B51-5761-4440-82CE-DBC5D4537F59}"/>
      </w:docPartPr>
      <w:docPartBody>
        <w:p w:rsidR="00D90349" w:rsidRDefault="00717DCB" w:rsidP="00717DCB">
          <w:pPr>
            <w:pStyle w:val="BBD45A69CDCC4FAE833A312B5E3C23CA"/>
          </w:pPr>
          <w:r w:rsidRPr="00232DD4">
            <w:rPr>
              <w:rStyle w:val="PlaceholderText"/>
            </w:rPr>
            <w:t>Choose an item.</w:t>
          </w:r>
        </w:p>
      </w:docPartBody>
    </w:docPart>
    <w:docPart>
      <w:docPartPr>
        <w:name w:val="23489B43EFF744D1BC5AC4BEE90F2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D3DD2-FD63-48DC-9813-5A9D122721AF}"/>
      </w:docPartPr>
      <w:docPartBody>
        <w:p w:rsidR="00F64490" w:rsidRDefault="00BE06BA" w:rsidP="00BE06BA">
          <w:pPr>
            <w:pStyle w:val="23489B43EFF744D1BC5AC4BEE90F2443"/>
          </w:pPr>
          <w:r w:rsidRPr="00232DD4">
            <w:rPr>
              <w:rStyle w:val="PlaceholderText"/>
            </w:rPr>
            <w:t>Choose an item.</w:t>
          </w:r>
        </w:p>
      </w:docPartBody>
    </w:docPart>
    <w:docPart>
      <w:docPartPr>
        <w:name w:val="7988E9C8437949519CEAF7F18FFE0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E4A07-2FF5-497B-A553-99066558B2DD}"/>
      </w:docPartPr>
      <w:docPartBody>
        <w:p w:rsidR="00F64490" w:rsidRDefault="00BE06BA" w:rsidP="00BE06BA">
          <w:pPr>
            <w:pStyle w:val="7988E9C8437949519CEAF7F18FFE0CFC"/>
          </w:pPr>
          <w:r w:rsidRPr="00232DD4">
            <w:rPr>
              <w:rStyle w:val="PlaceholderText"/>
            </w:rPr>
            <w:t>Choose an item.</w:t>
          </w:r>
        </w:p>
      </w:docPartBody>
    </w:docPart>
    <w:docPart>
      <w:docPartPr>
        <w:name w:val="BC15783F64F14303B521E7C2FB2B1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18868-0E2C-4689-8B25-3A0054B2140A}"/>
      </w:docPartPr>
      <w:docPartBody>
        <w:p w:rsidR="00F64490" w:rsidRDefault="00BE06BA" w:rsidP="00BE06BA">
          <w:pPr>
            <w:pStyle w:val="BC15783F64F14303B521E7C2FB2B1AAD"/>
          </w:pPr>
          <w:r w:rsidRPr="00232DD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CDE"/>
    <w:rsid w:val="00717DCB"/>
    <w:rsid w:val="00AE555A"/>
    <w:rsid w:val="00BE06BA"/>
    <w:rsid w:val="00CB579E"/>
    <w:rsid w:val="00CE7332"/>
    <w:rsid w:val="00D90349"/>
    <w:rsid w:val="00E27CDE"/>
    <w:rsid w:val="00F6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06BA"/>
    <w:rPr>
      <w:color w:val="808080"/>
    </w:rPr>
  </w:style>
  <w:style w:type="paragraph" w:customStyle="1" w:styleId="34AF254984A6488C9651C4606849606B">
    <w:name w:val="34AF254984A6488C9651C4606849606B"/>
    <w:rsid w:val="00E27CDE"/>
  </w:style>
  <w:style w:type="paragraph" w:customStyle="1" w:styleId="B8E033AEC9C54F21A5EA3A0DD6BD94BB">
    <w:name w:val="B8E033AEC9C54F21A5EA3A0DD6BD94BB"/>
    <w:rsid w:val="00717DCB"/>
  </w:style>
  <w:style w:type="paragraph" w:customStyle="1" w:styleId="5EBF22F7ED7C4701843973E0EB0559D0">
    <w:name w:val="5EBF22F7ED7C4701843973E0EB0559D0"/>
    <w:rsid w:val="00717DCB"/>
  </w:style>
  <w:style w:type="paragraph" w:customStyle="1" w:styleId="F143205AB1D34CD7B786BE69C9FC1EFC">
    <w:name w:val="F143205AB1D34CD7B786BE69C9FC1EFC"/>
    <w:rsid w:val="00717DCB"/>
  </w:style>
  <w:style w:type="paragraph" w:customStyle="1" w:styleId="4A7F761017E3475AA24788E65B9977EC">
    <w:name w:val="4A7F761017E3475AA24788E65B9977EC"/>
    <w:rsid w:val="00717DCB"/>
  </w:style>
  <w:style w:type="paragraph" w:customStyle="1" w:styleId="C8EF7131F08842F0B75D9AB7567CD458">
    <w:name w:val="C8EF7131F08842F0B75D9AB7567CD458"/>
    <w:rsid w:val="00717DCB"/>
  </w:style>
  <w:style w:type="paragraph" w:customStyle="1" w:styleId="573DEDA15D7D46438F83AA1B4866F6E7">
    <w:name w:val="573DEDA15D7D46438F83AA1B4866F6E7"/>
    <w:rsid w:val="00717DCB"/>
  </w:style>
  <w:style w:type="paragraph" w:customStyle="1" w:styleId="27D93DE3CACE4EE88F3C8F8B35A61593">
    <w:name w:val="27D93DE3CACE4EE88F3C8F8B35A61593"/>
    <w:rsid w:val="00717DCB"/>
  </w:style>
  <w:style w:type="paragraph" w:customStyle="1" w:styleId="FED211D2E3BC4ADE9F2B640B22D6FE11">
    <w:name w:val="FED211D2E3BC4ADE9F2B640B22D6FE11"/>
    <w:rsid w:val="00717DCB"/>
  </w:style>
  <w:style w:type="paragraph" w:customStyle="1" w:styleId="BBD45A69CDCC4FAE833A312B5E3C23CA">
    <w:name w:val="BBD45A69CDCC4FAE833A312B5E3C23CA"/>
    <w:rsid w:val="00717DCB"/>
  </w:style>
  <w:style w:type="paragraph" w:customStyle="1" w:styleId="23489B43EFF744D1BC5AC4BEE90F2443">
    <w:name w:val="23489B43EFF744D1BC5AC4BEE90F2443"/>
    <w:rsid w:val="00BE06BA"/>
  </w:style>
  <w:style w:type="paragraph" w:customStyle="1" w:styleId="7988E9C8437949519CEAF7F18FFE0CFC">
    <w:name w:val="7988E9C8437949519CEAF7F18FFE0CFC"/>
    <w:rsid w:val="00BE06BA"/>
  </w:style>
  <w:style w:type="paragraph" w:customStyle="1" w:styleId="BC15783F64F14303B521E7C2FB2B1AAD">
    <w:name w:val="BC15783F64F14303B521E7C2FB2B1AAD"/>
    <w:rsid w:val="00BE06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CR-Imperial-CRUK">
      <a:dk1>
        <a:srgbClr val="000000"/>
      </a:dk1>
      <a:lt1>
        <a:sysClr val="window" lastClr="FFFFFF"/>
      </a:lt1>
      <a:dk2>
        <a:srgbClr val="58595B"/>
      </a:dk2>
      <a:lt2>
        <a:srgbClr val="A7A8AA"/>
      </a:lt2>
      <a:accent1>
        <a:srgbClr val="F9A100"/>
      </a:accent1>
      <a:accent2>
        <a:srgbClr val="A71930"/>
      </a:accent2>
      <a:accent3>
        <a:srgbClr val="002147"/>
      </a:accent3>
      <a:accent4>
        <a:srgbClr val="003E74"/>
      </a:accent4>
      <a:accent5>
        <a:srgbClr val="2E008B"/>
      </a:accent5>
      <a:accent6>
        <a:srgbClr val="EC008C"/>
      </a:accent6>
      <a:hlink>
        <a:srgbClr val="F00034"/>
      </a:hlink>
      <a:folHlink>
        <a:srgbClr val="F0003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7800F-5D8B-4F4E-BC4E-722C52C2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Cancer Research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Jugurnauth-Little</dc:creator>
  <cp:keywords/>
  <dc:description/>
  <cp:lastModifiedBy>Joanna Fearn</cp:lastModifiedBy>
  <cp:revision>2</cp:revision>
  <dcterms:created xsi:type="dcterms:W3CDTF">2023-11-08T11:06:00Z</dcterms:created>
  <dcterms:modified xsi:type="dcterms:W3CDTF">2023-11-08T11:06:00Z</dcterms:modified>
</cp:coreProperties>
</file>