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1023" w14:textId="77777777" w:rsidR="0077156F" w:rsidRDefault="0077156F" w:rsidP="0077156F">
      <w:pPr>
        <w:shd w:val="clear" w:color="auto" w:fill="FFFFFF"/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eastAsia="en-GB"/>
          <w14:ligatures w14:val="none"/>
        </w:rPr>
        <w:t>Day 1: Radionuclides &amp; radiation protection</w:t>
      </w:r>
    </w:p>
    <w:p w14:paraId="5401016E" w14:textId="77777777" w:rsidR="0077156F" w:rsidRDefault="0077156F" w:rsidP="007715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Physics for Nuclear Medicine</w:t>
      </w:r>
    </w:p>
    <w:p w14:paraId="45A0B666" w14:textId="77777777" w:rsidR="0077156F" w:rsidRDefault="0077156F" w:rsidP="007715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Radionuclide Production</w:t>
      </w:r>
    </w:p>
    <w:p w14:paraId="41822DF0" w14:textId="77777777" w:rsidR="0077156F" w:rsidRDefault="0077156F" w:rsidP="007715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Radiopharmaceuticals</w:t>
      </w:r>
    </w:p>
    <w:p w14:paraId="3A292395" w14:textId="77777777" w:rsidR="0077156F" w:rsidRDefault="0077156F" w:rsidP="0077156F">
      <w:pPr>
        <w:pStyle w:val="ListParagraph"/>
        <w:numPr>
          <w:ilvl w:val="0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Nuclear Medicine / PET Case Studies</w:t>
      </w:r>
    </w:p>
    <w:p w14:paraId="5746EB56" w14:textId="77777777" w:rsidR="0077156F" w:rsidRDefault="0077156F" w:rsidP="007715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Radiation Detectors</w:t>
      </w:r>
    </w:p>
    <w:p w14:paraId="56BF24C6" w14:textId="77777777" w:rsidR="0077156F" w:rsidRDefault="0077156F" w:rsidP="007715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Radiation Protection in Nuclear Medicine</w:t>
      </w:r>
    </w:p>
    <w:p w14:paraId="7DF2944C" w14:textId="77777777" w:rsidR="0077156F" w:rsidRDefault="0077156F" w:rsidP="0077156F">
      <w:pPr>
        <w:shd w:val="clear" w:color="auto" w:fill="FFFFFF"/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eastAsia="en-GB"/>
          <w14:ligatures w14:val="none"/>
        </w:rPr>
        <w:t>Day 2: Gamma camera imaging</w:t>
      </w:r>
    </w:p>
    <w:p w14:paraId="5E3015AD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The Gamma Camera</w:t>
      </w:r>
    </w:p>
    <w:p w14:paraId="75BC879A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Nuclear Medicine Imaging Techniques</w:t>
      </w:r>
    </w:p>
    <w:p w14:paraId="5CAB2584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SPECT Imaging</w:t>
      </w:r>
    </w:p>
    <w:p w14:paraId="2CCB1B7C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Iterative Reconstruction</w:t>
      </w:r>
    </w:p>
    <w:p w14:paraId="06EA386C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Nuclear Medicine / PET Case Studies</w:t>
      </w:r>
    </w:p>
    <w:p w14:paraId="62832893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Quality Control and Performance Assessment of Gamma Camera Systems</w:t>
      </w:r>
    </w:p>
    <w:p w14:paraId="5CB88916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Image Processing Techniques</w:t>
      </w:r>
    </w:p>
    <w:p w14:paraId="2E6FEA3C" w14:textId="77777777" w:rsidR="0077156F" w:rsidRDefault="0077156F" w:rsidP="007715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Advances in Gamma Camera Technology</w:t>
      </w:r>
    </w:p>
    <w:p w14:paraId="1679C017" w14:textId="77777777" w:rsidR="0077156F" w:rsidRDefault="0077156F" w:rsidP="0077156F">
      <w:pPr>
        <w:shd w:val="clear" w:color="auto" w:fill="FFFFFF"/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eastAsia="en-GB"/>
          <w14:ligatures w14:val="none"/>
        </w:rPr>
        <w:t>Day 3: PET/CT</w:t>
      </w:r>
    </w:p>
    <w:p w14:paraId="57CADFFC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Principles of CT imaging</w:t>
      </w:r>
    </w:p>
    <w:p w14:paraId="1CFFB824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PET Instrumentation</w:t>
      </w:r>
    </w:p>
    <w:p w14:paraId="1947FEA5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PET Tracer Production and Molecular Targeting</w:t>
      </w:r>
    </w:p>
    <w:p w14:paraId="7A00B0F1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Principles of Tracer Kinetics</w:t>
      </w:r>
    </w:p>
    <w:p w14:paraId="079105D1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The Future of Nuclear Medicine</w:t>
      </w:r>
    </w:p>
    <w:p w14:paraId="6198C491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PET in Radiotherapy</w:t>
      </w:r>
    </w:p>
    <w:p w14:paraId="3CB9DDDF" w14:textId="77777777" w:rsidR="0077156F" w:rsidRDefault="0077156F" w:rsidP="007715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Advances in PET Technology</w:t>
      </w:r>
    </w:p>
    <w:p w14:paraId="41817CC4" w14:textId="77777777" w:rsidR="0077156F" w:rsidRDefault="0077156F" w:rsidP="0077156F">
      <w:pPr>
        <w:shd w:val="clear" w:color="auto" w:fill="FFFFFF"/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eastAsia="en-GB"/>
          <w14:ligatures w14:val="none"/>
        </w:rPr>
        <w:t>Day 4: Internal dosimetry</w:t>
      </w:r>
    </w:p>
    <w:p w14:paraId="1F9C535B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Introduction to the MIRD Schema</w:t>
      </w:r>
    </w:p>
    <w:p w14:paraId="4B368FF7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Quantitative Imaging</w:t>
      </w:r>
    </w:p>
    <w:p w14:paraId="073DE2A2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Absorbed Dose Calculation Algorithms</w:t>
      </w:r>
    </w:p>
    <w:p w14:paraId="6C2C038A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Applications of Internal Dosimetry</w:t>
      </w:r>
    </w:p>
    <w:p w14:paraId="6F90C927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Radiobiology for MRT</w:t>
      </w:r>
    </w:p>
    <w:p w14:paraId="2081DF78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Dosimetry in Emerging Clinical Therapies</w:t>
      </w:r>
    </w:p>
    <w:p w14:paraId="3166D3A3" w14:textId="77777777" w:rsidR="0077156F" w:rsidRDefault="0077156F" w:rsidP="007715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Practical Session</w:t>
      </w:r>
    </w:p>
    <w:p w14:paraId="50D1F446" w14:textId="77777777" w:rsidR="0077156F" w:rsidRDefault="0077156F" w:rsidP="0077156F">
      <w:pPr>
        <w:shd w:val="clear" w:color="auto" w:fill="FFFFFF"/>
        <w:spacing w:after="100" w:afterAutospacing="1"/>
        <w:rPr>
          <w:rFonts w:eastAsia="Times New Roman" w:cs="Arial"/>
          <w:color w:val="000000"/>
          <w:kern w:val="0"/>
          <w:lang w:eastAsia="en-GB"/>
          <w14:ligatures w14:val="none"/>
        </w:rPr>
      </w:pPr>
      <w:r>
        <w:rPr>
          <w:rFonts w:eastAsia="Times New Roman" w:cs="Arial"/>
          <w:color w:val="000000"/>
          <w:kern w:val="0"/>
          <w:lang w:eastAsia="en-GB"/>
          <w14:ligatures w14:val="none"/>
        </w:rPr>
        <w:t>Each lecture will be 45 minutes in duration.</w:t>
      </w:r>
    </w:p>
    <w:p w14:paraId="04A67EF2" w14:textId="77777777" w:rsidR="00690BB4" w:rsidRDefault="00690BB4"/>
    <w:sectPr w:rsidR="00690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487B"/>
    <w:multiLevelType w:val="multilevel"/>
    <w:tmpl w:val="9F8E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44579"/>
    <w:multiLevelType w:val="multilevel"/>
    <w:tmpl w:val="118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C6193"/>
    <w:multiLevelType w:val="multilevel"/>
    <w:tmpl w:val="2B8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03643"/>
    <w:multiLevelType w:val="multilevel"/>
    <w:tmpl w:val="BC5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3073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29974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20271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948498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38"/>
    <w:rsid w:val="00157A59"/>
    <w:rsid w:val="00472F58"/>
    <w:rsid w:val="004A1338"/>
    <w:rsid w:val="0066138B"/>
    <w:rsid w:val="00690BB4"/>
    <w:rsid w:val="0077156F"/>
    <w:rsid w:val="007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1590"/>
  <w15:chartTrackingRefBased/>
  <w15:docId w15:val="{DCB90752-C120-4AD1-915A-36B58F8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Cancer Research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Keegan</dc:creator>
  <cp:keywords/>
  <dc:description/>
  <cp:lastModifiedBy>Jessica Keegan</cp:lastModifiedBy>
  <cp:revision>1</cp:revision>
  <dcterms:created xsi:type="dcterms:W3CDTF">2024-12-19T11:34:00Z</dcterms:created>
  <dcterms:modified xsi:type="dcterms:W3CDTF">2024-12-19T12:00:00Z</dcterms:modified>
</cp:coreProperties>
</file>