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57" w:rsidRPr="00393BD4" w:rsidRDefault="00E67C57" w:rsidP="00A65A89">
      <w:pPr>
        <w:spacing w:beforeLines="60" w:before="144" w:afterLines="60" w:after="144" w:line="480" w:lineRule="auto"/>
        <w:rPr>
          <w:rFonts w:ascii="Arial" w:hAnsi="Arial" w:cs="Arial"/>
          <w:b/>
          <w:bCs/>
          <w:color w:val="000000"/>
          <w:sz w:val="22"/>
          <w:szCs w:val="22"/>
        </w:rPr>
      </w:pPr>
      <w:bookmarkStart w:id="0" w:name="_GoBack"/>
      <w:bookmarkEnd w:id="0"/>
      <w:r w:rsidRPr="00393BD4">
        <w:rPr>
          <w:rFonts w:ascii="Arial" w:hAnsi="Arial" w:cs="Arial"/>
          <w:b/>
          <w:bCs/>
          <w:color w:val="000000"/>
          <w:sz w:val="22"/>
          <w:szCs w:val="22"/>
        </w:rPr>
        <w:t>THE INSTITUTE OF CANCER RESEARCH: ROYAL CANCER HOSPITAL</w:t>
      </w:r>
    </w:p>
    <w:p w:rsidR="00E67C57" w:rsidRPr="00393BD4" w:rsidRDefault="00E67C57" w:rsidP="00A65A89">
      <w:pPr>
        <w:spacing w:beforeLines="60" w:before="144" w:afterLines="60" w:after="144" w:line="480" w:lineRule="auto"/>
        <w:rPr>
          <w:rFonts w:ascii="Arial" w:hAnsi="Arial" w:cs="Arial"/>
          <w:b/>
          <w:bCs/>
          <w:color w:val="000000"/>
          <w:sz w:val="22"/>
          <w:szCs w:val="22"/>
        </w:rPr>
      </w:pPr>
      <w:r w:rsidRPr="00393BD4">
        <w:rPr>
          <w:rFonts w:ascii="Arial" w:hAnsi="Arial" w:cs="Arial"/>
          <w:b/>
          <w:bCs/>
          <w:color w:val="000000"/>
          <w:sz w:val="22"/>
          <w:szCs w:val="22"/>
        </w:rPr>
        <w:t>POLICY</w:t>
      </w:r>
    </w:p>
    <w:p w:rsidR="00E67C57" w:rsidRPr="00393BD4" w:rsidRDefault="00E67C57" w:rsidP="00A65A89">
      <w:pPr>
        <w:spacing w:beforeLines="60" w:before="144" w:afterLines="60" w:after="144"/>
        <w:rPr>
          <w:rFonts w:ascii="Arial" w:hAnsi="Arial" w:cs="Arial"/>
          <w:b/>
          <w:sz w:val="22"/>
          <w:szCs w:val="22"/>
        </w:rPr>
      </w:pPr>
      <w:r w:rsidRPr="00393BD4">
        <w:rPr>
          <w:rFonts w:ascii="Arial" w:hAnsi="Arial" w:cs="Arial"/>
          <w:b/>
          <w:sz w:val="22"/>
          <w:szCs w:val="22"/>
        </w:rPr>
        <w:t>Conflicts of Interest and Competing Financial Interest</w:t>
      </w:r>
      <w:r w:rsidR="00C61276">
        <w:rPr>
          <w:rFonts w:ascii="Arial" w:hAnsi="Arial" w:cs="Arial"/>
          <w:b/>
          <w:sz w:val="22"/>
          <w:szCs w:val="22"/>
        </w:rPr>
        <w:t>s</w:t>
      </w:r>
      <w:r w:rsidR="00EA50E4">
        <w:rPr>
          <w:rFonts w:ascii="Arial" w:hAnsi="Arial" w:cs="Arial"/>
          <w:b/>
          <w:sz w:val="22"/>
          <w:szCs w:val="22"/>
        </w:rPr>
        <w:t xml:space="preserve"> in Research</w:t>
      </w:r>
    </w:p>
    <w:tbl>
      <w:tblPr>
        <w:tblpPr w:leftFromText="180" w:rightFromText="180" w:vertAnchor="text" w:horzAnchor="margin" w:tblpY="397"/>
        <w:tblW w:w="83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2851"/>
        <w:gridCol w:w="3279"/>
        <w:gridCol w:w="2204"/>
      </w:tblGrid>
      <w:tr w:rsidR="00062D27" w:rsidRPr="00FA3649" w:rsidTr="00062D27">
        <w:trPr>
          <w:cantSplit/>
        </w:trPr>
        <w:tc>
          <w:tcPr>
            <w:tcW w:w="2851" w:type="dxa"/>
            <w:tcBorders>
              <w:top w:val="single" w:sz="12" w:space="0" w:color="auto"/>
              <w:left w:val="single" w:sz="12" w:space="0" w:color="auto"/>
              <w:bottom w:val="single" w:sz="4" w:space="0" w:color="auto"/>
              <w:right w:val="single" w:sz="4"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Committee Approval:</w:t>
            </w:r>
          </w:p>
          <w:p w:rsidR="00062D27" w:rsidRPr="00393BD4" w:rsidRDefault="00393BD4" w:rsidP="00A65A89">
            <w:pPr>
              <w:spacing w:beforeLines="40" w:before="96" w:afterLines="40" w:after="96"/>
              <w:rPr>
                <w:rFonts w:ascii="Arial" w:hAnsi="Arial" w:cs="Arial"/>
                <w:color w:val="000000"/>
                <w:sz w:val="22"/>
                <w:szCs w:val="22"/>
              </w:rPr>
            </w:pPr>
            <w:r>
              <w:rPr>
                <w:rFonts w:ascii="Arial" w:hAnsi="Arial" w:cs="Arial"/>
                <w:color w:val="000000"/>
                <w:sz w:val="22"/>
                <w:szCs w:val="22"/>
              </w:rPr>
              <w:t>………………………….</w:t>
            </w:r>
          </w:p>
        </w:tc>
        <w:tc>
          <w:tcPr>
            <w:tcW w:w="5483" w:type="dxa"/>
            <w:gridSpan w:val="2"/>
            <w:tcBorders>
              <w:top w:val="single" w:sz="12" w:space="0" w:color="auto"/>
              <w:left w:val="single" w:sz="4" w:space="0" w:color="auto"/>
              <w:bottom w:val="single" w:sz="4" w:space="0" w:color="auto"/>
              <w:right w:val="single" w:sz="12"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Author and Position: Dr Angela Kukula</w:t>
            </w:r>
          </w:p>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Director of Enterprise</w:t>
            </w:r>
          </w:p>
        </w:tc>
      </w:tr>
      <w:tr w:rsidR="00062D27" w:rsidRPr="00FA3649" w:rsidTr="00062D27">
        <w:trPr>
          <w:cantSplit/>
        </w:trPr>
        <w:tc>
          <w:tcPr>
            <w:tcW w:w="2851" w:type="dxa"/>
            <w:tcBorders>
              <w:top w:val="single" w:sz="4" w:space="0" w:color="auto"/>
              <w:left w:val="single" w:sz="12" w:space="0" w:color="auto"/>
              <w:bottom w:val="single" w:sz="4" w:space="0" w:color="auto"/>
              <w:right w:val="single" w:sz="4"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 xml:space="preserve">Approval Date: </w:t>
            </w:r>
          </w:p>
          <w:p w:rsidR="00062D27" w:rsidRPr="00393BD4" w:rsidRDefault="00393BD4" w:rsidP="00A65A89">
            <w:pPr>
              <w:spacing w:beforeLines="40" w:before="96" w:afterLines="40" w:after="96"/>
              <w:rPr>
                <w:rFonts w:ascii="Arial" w:hAnsi="Arial" w:cs="Arial"/>
                <w:color w:val="000000"/>
                <w:sz w:val="22"/>
                <w:szCs w:val="22"/>
              </w:rPr>
            </w:pPr>
            <w:r>
              <w:rPr>
                <w:rFonts w:ascii="Arial" w:hAnsi="Arial" w:cs="Arial"/>
                <w:color w:val="000000"/>
                <w:sz w:val="22"/>
                <w:szCs w:val="22"/>
              </w:rPr>
              <w:t>…………………………..</w:t>
            </w:r>
          </w:p>
        </w:tc>
        <w:tc>
          <w:tcPr>
            <w:tcW w:w="5483" w:type="dxa"/>
            <w:gridSpan w:val="2"/>
            <w:tcBorders>
              <w:top w:val="single" w:sz="4" w:space="0" w:color="auto"/>
              <w:left w:val="single" w:sz="4" w:space="0" w:color="auto"/>
              <w:bottom w:val="single" w:sz="4" w:space="0" w:color="auto"/>
              <w:right w:val="single" w:sz="12" w:space="0" w:color="auto"/>
            </w:tcBorders>
            <w:shd w:val="clear" w:color="auto" w:fill="D9D9D9"/>
            <w:vAlign w:val="bottom"/>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Department: Enterprise Unit</w:t>
            </w:r>
          </w:p>
        </w:tc>
      </w:tr>
      <w:tr w:rsidR="00062D27" w:rsidRPr="00FA3649" w:rsidTr="00062D27">
        <w:trPr>
          <w:cantSplit/>
        </w:trPr>
        <w:tc>
          <w:tcPr>
            <w:tcW w:w="8334" w:type="dxa"/>
            <w:gridSpan w:val="3"/>
            <w:tcBorders>
              <w:top w:val="single" w:sz="4" w:space="0" w:color="auto"/>
              <w:left w:val="single" w:sz="12" w:space="0" w:color="auto"/>
              <w:bottom w:val="single" w:sz="4" w:space="0" w:color="auto"/>
              <w:right w:val="single" w:sz="12" w:space="0" w:color="auto"/>
            </w:tcBorders>
            <w:shd w:val="clear" w:color="auto" w:fill="D9D9D9"/>
          </w:tcPr>
          <w:p w:rsidR="00062D27" w:rsidRPr="00393BD4" w:rsidRDefault="00062D27" w:rsidP="009A0C85">
            <w:pPr>
              <w:spacing w:beforeLines="40" w:before="96" w:afterLines="40" w:after="96"/>
              <w:rPr>
                <w:rFonts w:ascii="Arial" w:hAnsi="Arial" w:cs="Arial"/>
                <w:color w:val="000000"/>
                <w:sz w:val="22"/>
                <w:szCs w:val="22"/>
              </w:rPr>
            </w:pPr>
            <w:r w:rsidRPr="00393BD4">
              <w:rPr>
                <w:rFonts w:ascii="Arial" w:hAnsi="Arial" w:cs="Arial"/>
                <w:color w:val="000000"/>
                <w:sz w:val="22"/>
                <w:szCs w:val="22"/>
              </w:rPr>
              <w:t xml:space="preserve">Minute Reference: </w:t>
            </w:r>
            <w:r w:rsidRPr="00393BD4">
              <w:rPr>
                <w:rFonts w:ascii="Arial" w:hAnsi="Arial" w:cs="Arial"/>
                <w:i/>
                <w:iCs/>
                <w:sz w:val="22"/>
                <w:szCs w:val="22"/>
              </w:rPr>
              <w:t xml:space="preserve"> </w:t>
            </w:r>
            <w:r w:rsidR="009A0C85">
              <w:rPr>
                <w:rFonts w:ascii="Arial" w:hAnsi="Arial" w:cs="Arial"/>
                <w:i/>
                <w:iCs/>
                <w:sz w:val="22"/>
                <w:szCs w:val="22"/>
              </w:rPr>
              <w:t>ME/7/16/8</w:t>
            </w:r>
          </w:p>
        </w:tc>
      </w:tr>
      <w:tr w:rsidR="00062D27" w:rsidRPr="00FA3649" w:rsidTr="00062D27">
        <w:trPr>
          <w:cantSplit/>
        </w:trPr>
        <w:tc>
          <w:tcPr>
            <w:tcW w:w="8334" w:type="dxa"/>
            <w:gridSpan w:val="3"/>
            <w:tcBorders>
              <w:top w:val="single" w:sz="4" w:space="0" w:color="auto"/>
              <w:left w:val="single" w:sz="12" w:space="0" w:color="auto"/>
              <w:bottom w:val="single" w:sz="4" w:space="0" w:color="auto"/>
              <w:right w:val="single" w:sz="12" w:space="0" w:color="auto"/>
            </w:tcBorders>
            <w:shd w:val="clear" w:color="auto" w:fill="D9D9D9"/>
          </w:tcPr>
          <w:p w:rsidR="00062D27" w:rsidRPr="00393BD4" w:rsidRDefault="00062D27" w:rsidP="00393BD4">
            <w:pPr>
              <w:spacing w:beforeLines="40" w:before="96" w:afterLines="40" w:after="96"/>
              <w:rPr>
                <w:rFonts w:ascii="Arial" w:hAnsi="Arial" w:cs="Arial"/>
                <w:color w:val="000000"/>
                <w:sz w:val="22"/>
                <w:szCs w:val="22"/>
              </w:rPr>
            </w:pPr>
            <w:r w:rsidRPr="00393BD4">
              <w:rPr>
                <w:rFonts w:ascii="Arial" w:hAnsi="Arial" w:cs="Arial"/>
                <w:color w:val="000000"/>
                <w:sz w:val="22"/>
                <w:szCs w:val="22"/>
              </w:rPr>
              <w:t>Equality Impact Assessment date:</w:t>
            </w:r>
            <w:r w:rsidR="00F65421" w:rsidRPr="00393BD4">
              <w:rPr>
                <w:rFonts w:ascii="Arial" w:hAnsi="Arial" w:cs="Arial"/>
                <w:color w:val="000000"/>
                <w:sz w:val="22"/>
                <w:szCs w:val="22"/>
              </w:rPr>
              <w:t xml:space="preserve"> </w:t>
            </w:r>
            <w:r w:rsidR="00393BD4">
              <w:rPr>
                <w:rFonts w:ascii="Arial" w:hAnsi="Arial" w:cs="Arial"/>
                <w:color w:val="000000"/>
                <w:sz w:val="22"/>
                <w:szCs w:val="22"/>
              </w:rPr>
              <w:t>……………………………………..</w:t>
            </w:r>
          </w:p>
        </w:tc>
      </w:tr>
      <w:tr w:rsidR="00062D27" w:rsidRPr="00FA3649" w:rsidTr="00062D27">
        <w:trPr>
          <w:cantSplit/>
        </w:trPr>
        <w:tc>
          <w:tcPr>
            <w:tcW w:w="6130" w:type="dxa"/>
            <w:gridSpan w:val="2"/>
            <w:tcBorders>
              <w:top w:val="single" w:sz="4" w:space="0" w:color="auto"/>
              <w:left w:val="single" w:sz="12" w:space="0" w:color="auto"/>
              <w:bottom w:val="single" w:sz="12" w:space="0" w:color="auto"/>
              <w:right w:val="single" w:sz="4"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File Name: Conflicts of Interest</w:t>
            </w:r>
          </w:p>
        </w:tc>
        <w:tc>
          <w:tcPr>
            <w:tcW w:w="2204" w:type="dxa"/>
            <w:tcBorders>
              <w:top w:val="single" w:sz="4" w:space="0" w:color="auto"/>
              <w:left w:val="single" w:sz="4" w:space="0" w:color="auto"/>
              <w:bottom w:val="single" w:sz="12" w:space="0" w:color="auto"/>
              <w:right w:val="single" w:sz="12" w:space="0" w:color="auto"/>
            </w:tcBorders>
            <w:shd w:val="clear" w:color="auto" w:fill="D9D9D9"/>
          </w:tcPr>
          <w:p w:rsidR="00062D27" w:rsidRPr="00393BD4" w:rsidRDefault="00062D27" w:rsidP="00A65A89">
            <w:pPr>
              <w:spacing w:beforeLines="40" w:before="96" w:afterLines="40" w:after="96"/>
              <w:jc w:val="center"/>
              <w:rPr>
                <w:rFonts w:ascii="Arial" w:hAnsi="Arial" w:cs="Arial"/>
                <w:color w:val="000000"/>
                <w:sz w:val="22"/>
                <w:szCs w:val="22"/>
              </w:rPr>
            </w:pPr>
            <w:r w:rsidRPr="00393BD4">
              <w:rPr>
                <w:rFonts w:ascii="Arial" w:hAnsi="Arial" w:cs="Arial"/>
                <w:color w:val="000000"/>
                <w:sz w:val="22"/>
                <w:szCs w:val="22"/>
              </w:rPr>
              <w:t>Uncontrolled if printed</w:t>
            </w:r>
          </w:p>
        </w:tc>
      </w:tr>
      <w:tr w:rsidR="00062D27" w:rsidRPr="00FA3649" w:rsidTr="00062D27">
        <w:trPr>
          <w:cantSplit/>
        </w:trPr>
        <w:tc>
          <w:tcPr>
            <w:tcW w:w="2851" w:type="dxa"/>
            <w:tcBorders>
              <w:top w:val="single" w:sz="12" w:space="0" w:color="auto"/>
              <w:left w:val="single" w:sz="12" w:space="0" w:color="auto"/>
              <w:bottom w:val="single" w:sz="6" w:space="0" w:color="auto"/>
              <w:right w:val="single" w:sz="6" w:space="0" w:color="auto"/>
            </w:tcBorders>
            <w:shd w:val="clear" w:color="auto" w:fill="D9D9D9"/>
          </w:tcPr>
          <w:p w:rsidR="00062D27" w:rsidRPr="00393BD4" w:rsidRDefault="00062D27" w:rsidP="00393BD4">
            <w:pPr>
              <w:spacing w:beforeLines="40" w:before="96" w:afterLines="40" w:after="96"/>
              <w:rPr>
                <w:rFonts w:ascii="Arial" w:hAnsi="Arial" w:cs="Arial"/>
                <w:color w:val="000000"/>
                <w:sz w:val="22"/>
                <w:szCs w:val="22"/>
              </w:rPr>
            </w:pPr>
            <w:r w:rsidRPr="00393BD4">
              <w:rPr>
                <w:rFonts w:ascii="Arial" w:hAnsi="Arial" w:cs="Arial"/>
                <w:color w:val="000000"/>
                <w:sz w:val="22"/>
                <w:szCs w:val="22"/>
              </w:rPr>
              <w:t xml:space="preserve">Review date: </w:t>
            </w:r>
            <w:r w:rsidR="00393BD4">
              <w:rPr>
                <w:rFonts w:ascii="Arial" w:hAnsi="Arial" w:cs="Arial"/>
                <w:color w:val="000000"/>
                <w:sz w:val="22"/>
                <w:szCs w:val="22"/>
              </w:rPr>
              <w:t xml:space="preserve">May </w:t>
            </w:r>
            <w:r w:rsidR="00393BD4" w:rsidRPr="00393BD4">
              <w:rPr>
                <w:rFonts w:ascii="Arial" w:hAnsi="Arial" w:cs="Arial"/>
                <w:color w:val="000000"/>
                <w:sz w:val="22"/>
                <w:szCs w:val="22"/>
              </w:rPr>
              <w:t>20</w:t>
            </w:r>
            <w:r w:rsidR="00393BD4">
              <w:rPr>
                <w:rFonts w:ascii="Arial" w:hAnsi="Arial" w:cs="Arial"/>
                <w:color w:val="000000"/>
                <w:sz w:val="22"/>
                <w:szCs w:val="22"/>
              </w:rPr>
              <w:t>21</w:t>
            </w:r>
          </w:p>
        </w:tc>
        <w:tc>
          <w:tcPr>
            <w:tcW w:w="5483" w:type="dxa"/>
            <w:gridSpan w:val="2"/>
            <w:tcBorders>
              <w:top w:val="single" w:sz="12" w:space="0" w:color="auto"/>
              <w:left w:val="single" w:sz="6" w:space="0" w:color="auto"/>
              <w:bottom w:val="single" w:sz="6" w:space="0" w:color="auto"/>
              <w:right w:val="single" w:sz="12"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Reviewed by:</w:t>
            </w:r>
          </w:p>
        </w:tc>
      </w:tr>
      <w:tr w:rsidR="00062D27" w:rsidRPr="00FA3649" w:rsidTr="00062D27">
        <w:trPr>
          <w:cantSplit/>
        </w:trPr>
        <w:tc>
          <w:tcPr>
            <w:tcW w:w="2851" w:type="dxa"/>
            <w:tcBorders>
              <w:top w:val="single" w:sz="6" w:space="0" w:color="auto"/>
              <w:left w:val="single" w:sz="12" w:space="0" w:color="auto"/>
              <w:bottom w:val="single" w:sz="12" w:space="0" w:color="auto"/>
              <w:right w:val="single" w:sz="6" w:space="0" w:color="auto"/>
            </w:tcBorders>
            <w:shd w:val="clear" w:color="auto" w:fill="D9D9D9"/>
          </w:tcPr>
          <w:p w:rsidR="00062D27" w:rsidRPr="00393BD4" w:rsidRDefault="00062D27" w:rsidP="00393BD4">
            <w:pPr>
              <w:spacing w:beforeLines="40" w:before="96" w:afterLines="40" w:after="96"/>
              <w:rPr>
                <w:rFonts w:ascii="Arial" w:hAnsi="Arial" w:cs="Arial"/>
                <w:color w:val="000000"/>
                <w:sz w:val="22"/>
                <w:szCs w:val="22"/>
              </w:rPr>
            </w:pPr>
            <w:r w:rsidRPr="00393BD4">
              <w:rPr>
                <w:rFonts w:ascii="Arial" w:hAnsi="Arial" w:cs="Arial"/>
                <w:color w:val="000000"/>
                <w:sz w:val="22"/>
                <w:szCs w:val="22"/>
              </w:rPr>
              <w:t>Updated date:</w:t>
            </w:r>
            <w:r w:rsidR="00393BD4">
              <w:rPr>
                <w:rFonts w:ascii="Arial" w:hAnsi="Arial" w:cs="Arial"/>
                <w:color w:val="000000"/>
                <w:sz w:val="22"/>
                <w:szCs w:val="22"/>
              </w:rPr>
              <w:t xml:space="preserve"> ….. May 2016</w:t>
            </w:r>
          </w:p>
        </w:tc>
        <w:tc>
          <w:tcPr>
            <w:tcW w:w="5483" w:type="dxa"/>
            <w:gridSpan w:val="2"/>
            <w:tcBorders>
              <w:top w:val="single" w:sz="6" w:space="0" w:color="auto"/>
              <w:left w:val="single" w:sz="6" w:space="0" w:color="auto"/>
              <w:bottom w:val="single" w:sz="12" w:space="0" w:color="auto"/>
              <w:right w:val="single" w:sz="12" w:space="0" w:color="auto"/>
            </w:tcBorders>
            <w:shd w:val="clear" w:color="auto" w:fill="D9D9D9"/>
          </w:tcPr>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Reason:</w:t>
            </w:r>
          </w:p>
          <w:p w:rsidR="00062D27" w:rsidRPr="00393BD4" w:rsidRDefault="00062D27" w:rsidP="00A65A89">
            <w:pPr>
              <w:spacing w:beforeLines="40" w:before="96" w:afterLines="40" w:after="96"/>
              <w:rPr>
                <w:rFonts w:ascii="Arial" w:hAnsi="Arial" w:cs="Arial"/>
                <w:color w:val="000000"/>
                <w:sz w:val="22"/>
                <w:szCs w:val="22"/>
              </w:rPr>
            </w:pPr>
            <w:r w:rsidRPr="00393BD4">
              <w:rPr>
                <w:rFonts w:ascii="Arial" w:hAnsi="Arial" w:cs="Arial"/>
                <w:color w:val="000000"/>
                <w:sz w:val="22"/>
                <w:szCs w:val="22"/>
              </w:rPr>
              <w:t xml:space="preserve">To </w:t>
            </w:r>
            <w:r w:rsidR="00143893">
              <w:rPr>
                <w:rFonts w:ascii="Arial" w:hAnsi="Arial" w:cs="Arial"/>
                <w:color w:val="000000"/>
                <w:sz w:val="22"/>
                <w:szCs w:val="22"/>
              </w:rPr>
              <w:t>combine the existing policies on conflicts of interest in clinical trials and conflicts of interest in published research and to ensure compliance with NIH regulations</w:t>
            </w:r>
            <w:r w:rsidR="00E5549C">
              <w:rPr>
                <w:rFonts w:ascii="Arial" w:hAnsi="Arial" w:cs="Arial"/>
                <w:color w:val="000000"/>
                <w:sz w:val="22"/>
                <w:szCs w:val="22"/>
              </w:rPr>
              <w:t>.</w:t>
            </w:r>
          </w:p>
        </w:tc>
      </w:tr>
    </w:tbl>
    <w:p w:rsidR="0082256F" w:rsidRPr="00CA0A68" w:rsidRDefault="00787042" w:rsidP="00EC57DD">
      <w:pPr>
        <w:spacing w:beforeLines="60" w:before="144" w:afterLines="60" w:after="144" w:line="480" w:lineRule="auto"/>
        <w:rPr>
          <w:b/>
          <w:u w:val="single"/>
        </w:rPr>
      </w:pPr>
      <w:r w:rsidRPr="00CA0A68">
        <w:rPr>
          <w:b/>
          <w:u w:val="single"/>
        </w:rPr>
        <w:t>Contents</w:t>
      </w:r>
    </w:p>
    <w:p w:rsidR="00780F23" w:rsidRDefault="00F63797">
      <w:pPr>
        <w:pStyle w:val="TOC1"/>
        <w:tabs>
          <w:tab w:val="left" w:pos="480"/>
          <w:tab w:val="right" w:leader="dot" w:pos="829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9804438" w:history="1">
        <w:r w:rsidR="00780F23" w:rsidRPr="00A0431D">
          <w:rPr>
            <w:rStyle w:val="Hyperlink"/>
            <w:b/>
            <w:noProof/>
          </w:rPr>
          <w:t>1.</w:t>
        </w:r>
        <w:r w:rsidR="00780F23">
          <w:rPr>
            <w:rFonts w:asciiTheme="minorHAnsi" w:eastAsiaTheme="minorEastAsia" w:hAnsiTheme="minorHAnsi" w:cstheme="minorBidi"/>
            <w:noProof/>
            <w:sz w:val="22"/>
            <w:szCs w:val="22"/>
          </w:rPr>
          <w:tab/>
        </w:r>
        <w:r w:rsidR="00780F23" w:rsidRPr="00A0431D">
          <w:rPr>
            <w:rStyle w:val="Hyperlink"/>
            <w:b/>
            <w:noProof/>
          </w:rPr>
          <w:t>Introduction</w:t>
        </w:r>
        <w:r w:rsidR="00780F23">
          <w:rPr>
            <w:noProof/>
            <w:webHidden/>
          </w:rPr>
          <w:tab/>
        </w:r>
        <w:r w:rsidR="00780F23">
          <w:rPr>
            <w:noProof/>
            <w:webHidden/>
          </w:rPr>
          <w:fldChar w:fldCharType="begin"/>
        </w:r>
        <w:r w:rsidR="00780F23">
          <w:rPr>
            <w:noProof/>
            <w:webHidden/>
          </w:rPr>
          <w:instrText xml:space="preserve"> PAGEREF _Toc459804438 \h </w:instrText>
        </w:r>
        <w:r w:rsidR="00780F23">
          <w:rPr>
            <w:noProof/>
            <w:webHidden/>
          </w:rPr>
        </w:r>
        <w:r w:rsidR="00780F23">
          <w:rPr>
            <w:noProof/>
            <w:webHidden/>
          </w:rPr>
          <w:fldChar w:fldCharType="separate"/>
        </w:r>
        <w:r w:rsidR="00780F23">
          <w:rPr>
            <w:noProof/>
            <w:webHidden/>
          </w:rPr>
          <w:t>2</w:t>
        </w:r>
        <w:r w:rsidR="00780F23">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39" w:history="1">
        <w:r w:rsidRPr="00A0431D">
          <w:rPr>
            <w:rStyle w:val="Hyperlink"/>
            <w:b/>
            <w:noProof/>
          </w:rPr>
          <w:t>2.</w:t>
        </w:r>
        <w:r>
          <w:rPr>
            <w:rFonts w:asciiTheme="minorHAnsi" w:eastAsiaTheme="minorEastAsia" w:hAnsiTheme="minorHAnsi" w:cstheme="minorBidi"/>
            <w:noProof/>
            <w:sz w:val="22"/>
            <w:szCs w:val="22"/>
          </w:rPr>
          <w:tab/>
        </w:r>
        <w:r w:rsidRPr="00A0431D">
          <w:rPr>
            <w:rStyle w:val="Hyperlink"/>
            <w:b/>
            <w:noProof/>
          </w:rPr>
          <w:t>Scope</w:t>
        </w:r>
        <w:r>
          <w:rPr>
            <w:noProof/>
            <w:webHidden/>
          </w:rPr>
          <w:tab/>
        </w:r>
        <w:r>
          <w:rPr>
            <w:noProof/>
            <w:webHidden/>
          </w:rPr>
          <w:fldChar w:fldCharType="begin"/>
        </w:r>
        <w:r>
          <w:rPr>
            <w:noProof/>
            <w:webHidden/>
          </w:rPr>
          <w:instrText xml:space="preserve"> PAGEREF _Toc459804439 \h </w:instrText>
        </w:r>
        <w:r>
          <w:rPr>
            <w:noProof/>
            <w:webHidden/>
          </w:rPr>
        </w:r>
        <w:r>
          <w:rPr>
            <w:noProof/>
            <w:webHidden/>
          </w:rPr>
          <w:fldChar w:fldCharType="separate"/>
        </w:r>
        <w:r>
          <w:rPr>
            <w:noProof/>
            <w:webHidden/>
          </w:rPr>
          <w:t>3</w:t>
        </w:r>
        <w:r>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40" w:history="1">
        <w:r w:rsidRPr="00A0431D">
          <w:rPr>
            <w:rStyle w:val="Hyperlink"/>
            <w:b/>
            <w:noProof/>
          </w:rPr>
          <w:t>3.</w:t>
        </w:r>
        <w:r>
          <w:rPr>
            <w:rFonts w:asciiTheme="minorHAnsi" w:eastAsiaTheme="minorEastAsia" w:hAnsiTheme="minorHAnsi" w:cstheme="minorBidi"/>
            <w:noProof/>
            <w:sz w:val="22"/>
            <w:szCs w:val="22"/>
          </w:rPr>
          <w:tab/>
        </w:r>
        <w:r w:rsidRPr="00A0431D">
          <w:rPr>
            <w:rStyle w:val="Hyperlink"/>
            <w:b/>
            <w:noProof/>
          </w:rPr>
          <w:t>Recognising competing or conflicting interests</w:t>
        </w:r>
        <w:r>
          <w:rPr>
            <w:noProof/>
            <w:webHidden/>
          </w:rPr>
          <w:tab/>
        </w:r>
        <w:r>
          <w:rPr>
            <w:noProof/>
            <w:webHidden/>
          </w:rPr>
          <w:fldChar w:fldCharType="begin"/>
        </w:r>
        <w:r>
          <w:rPr>
            <w:noProof/>
            <w:webHidden/>
          </w:rPr>
          <w:instrText xml:space="preserve"> PAGEREF _Toc459804440 \h </w:instrText>
        </w:r>
        <w:r>
          <w:rPr>
            <w:noProof/>
            <w:webHidden/>
          </w:rPr>
        </w:r>
        <w:r>
          <w:rPr>
            <w:noProof/>
            <w:webHidden/>
          </w:rPr>
          <w:fldChar w:fldCharType="separate"/>
        </w:r>
        <w:r>
          <w:rPr>
            <w:noProof/>
            <w:webHidden/>
          </w:rPr>
          <w:t>3</w:t>
        </w:r>
        <w:r>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41" w:history="1">
        <w:r w:rsidRPr="00A0431D">
          <w:rPr>
            <w:rStyle w:val="Hyperlink"/>
            <w:b/>
            <w:noProof/>
          </w:rPr>
          <w:t>4.</w:t>
        </w:r>
        <w:r>
          <w:rPr>
            <w:rFonts w:asciiTheme="minorHAnsi" w:eastAsiaTheme="minorEastAsia" w:hAnsiTheme="minorHAnsi" w:cstheme="minorBidi"/>
            <w:noProof/>
            <w:sz w:val="22"/>
            <w:szCs w:val="22"/>
          </w:rPr>
          <w:tab/>
        </w:r>
        <w:r w:rsidRPr="00A0431D">
          <w:rPr>
            <w:rStyle w:val="Hyperlink"/>
            <w:b/>
            <w:noProof/>
          </w:rPr>
          <w:t>Declaration of Competing Political, Financial and other Interests</w:t>
        </w:r>
        <w:r>
          <w:rPr>
            <w:noProof/>
            <w:webHidden/>
          </w:rPr>
          <w:tab/>
        </w:r>
        <w:r>
          <w:rPr>
            <w:noProof/>
            <w:webHidden/>
          </w:rPr>
          <w:fldChar w:fldCharType="begin"/>
        </w:r>
        <w:r>
          <w:rPr>
            <w:noProof/>
            <w:webHidden/>
          </w:rPr>
          <w:instrText xml:space="preserve"> PAGEREF _Toc459804441 \h </w:instrText>
        </w:r>
        <w:r>
          <w:rPr>
            <w:noProof/>
            <w:webHidden/>
          </w:rPr>
        </w:r>
        <w:r>
          <w:rPr>
            <w:noProof/>
            <w:webHidden/>
          </w:rPr>
          <w:fldChar w:fldCharType="separate"/>
        </w:r>
        <w:r>
          <w:rPr>
            <w:noProof/>
            <w:webHidden/>
          </w:rPr>
          <w:t>4</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42" w:history="1">
        <w:r w:rsidRPr="00A0431D">
          <w:rPr>
            <w:rStyle w:val="Hyperlink"/>
            <w:b/>
            <w:noProof/>
          </w:rPr>
          <w:t>4.1.</w:t>
        </w:r>
        <w:r>
          <w:rPr>
            <w:rFonts w:asciiTheme="minorHAnsi" w:eastAsiaTheme="minorEastAsia" w:hAnsiTheme="minorHAnsi" w:cstheme="minorBidi"/>
            <w:noProof/>
            <w:sz w:val="22"/>
            <w:szCs w:val="22"/>
          </w:rPr>
          <w:tab/>
        </w:r>
        <w:r w:rsidRPr="00A0431D">
          <w:rPr>
            <w:rStyle w:val="Hyperlink"/>
            <w:b/>
            <w:noProof/>
          </w:rPr>
          <w:t>Positions of political or other influence</w:t>
        </w:r>
        <w:r>
          <w:rPr>
            <w:noProof/>
            <w:webHidden/>
          </w:rPr>
          <w:tab/>
        </w:r>
        <w:r>
          <w:rPr>
            <w:noProof/>
            <w:webHidden/>
          </w:rPr>
          <w:fldChar w:fldCharType="begin"/>
        </w:r>
        <w:r>
          <w:rPr>
            <w:noProof/>
            <w:webHidden/>
          </w:rPr>
          <w:instrText xml:space="preserve"> PAGEREF _Toc459804442 \h </w:instrText>
        </w:r>
        <w:r>
          <w:rPr>
            <w:noProof/>
            <w:webHidden/>
          </w:rPr>
        </w:r>
        <w:r>
          <w:rPr>
            <w:noProof/>
            <w:webHidden/>
          </w:rPr>
          <w:fldChar w:fldCharType="separate"/>
        </w:r>
        <w:r>
          <w:rPr>
            <w:noProof/>
            <w:webHidden/>
          </w:rPr>
          <w:t>4</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43" w:history="1">
        <w:r w:rsidRPr="00A0431D">
          <w:rPr>
            <w:rStyle w:val="Hyperlink"/>
            <w:b/>
            <w:noProof/>
          </w:rPr>
          <w:t>4.2.</w:t>
        </w:r>
        <w:r>
          <w:rPr>
            <w:rFonts w:asciiTheme="minorHAnsi" w:eastAsiaTheme="minorEastAsia" w:hAnsiTheme="minorHAnsi" w:cstheme="minorBidi"/>
            <w:noProof/>
            <w:sz w:val="22"/>
            <w:szCs w:val="22"/>
          </w:rPr>
          <w:tab/>
        </w:r>
        <w:r w:rsidRPr="00A0431D">
          <w:rPr>
            <w:rStyle w:val="Hyperlink"/>
            <w:b/>
            <w:noProof/>
          </w:rPr>
          <w:t>Personal financial interests</w:t>
        </w:r>
        <w:r>
          <w:rPr>
            <w:noProof/>
            <w:webHidden/>
          </w:rPr>
          <w:tab/>
        </w:r>
        <w:r>
          <w:rPr>
            <w:noProof/>
            <w:webHidden/>
          </w:rPr>
          <w:fldChar w:fldCharType="begin"/>
        </w:r>
        <w:r>
          <w:rPr>
            <w:noProof/>
            <w:webHidden/>
          </w:rPr>
          <w:instrText xml:space="preserve"> PAGEREF _Toc459804443 \h </w:instrText>
        </w:r>
        <w:r>
          <w:rPr>
            <w:noProof/>
            <w:webHidden/>
          </w:rPr>
        </w:r>
        <w:r>
          <w:rPr>
            <w:noProof/>
            <w:webHidden/>
          </w:rPr>
          <w:fldChar w:fldCharType="separate"/>
        </w:r>
        <w:r>
          <w:rPr>
            <w:noProof/>
            <w:webHidden/>
          </w:rPr>
          <w:t>6</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44" w:history="1">
        <w:r w:rsidRPr="00A0431D">
          <w:rPr>
            <w:rStyle w:val="Hyperlink"/>
            <w:b/>
            <w:noProof/>
          </w:rPr>
          <w:t>4.3.</w:t>
        </w:r>
        <w:r>
          <w:rPr>
            <w:rFonts w:asciiTheme="minorHAnsi" w:eastAsiaTheme="minorEastAsia" w:hAnsiTheme="minorHAnsi" w:cstheme="minorBidi"/>
            <w:noProof/>
            <w:sz w:val="22"/>
            <w:szCs w:val="22"/>
          </w:rPr>
          <w:tab/>
        </w:r>
        <w:r w:rsidRPr="00A0431D">
          <w:rPr>
            <w:rStyle w:val="Hyperlink"/>
            <w:b/>
            <w:noProof/>
          </w:rPr>
          <w:t>Non-financial interests</w:t>
        </w:r>
        <w:r>
          <w:rPr>
            <w:noProof/>
            <w:webHidden/>
          </w:rPr>
          <w:tab/>
        </w:r>
        <w:r>
          <w:rPr>
            <w:noProof/>
            <w:webHidden/>
          </w:rPr>
          <w:fldChar w:fldCharType="begin"/>
        </w:r>
        <w:r>
          <w:rPr>
            <w:noProof/>
            <w:webHidden/>
          </w:rPr>
          <w:instrText xml:space="preserve"> PAGEREF _Toc459804444 \h </w:instrText>
        </w:r>
        <w:r>
          <w:rPr>
            <w:noProof/>
            <w:webHidden/>
          </w:rPr>
        </w:r>
        <w:r>
          <w:rPr>
            <w:noProof/>
            <w:webHidden/>
          </w:rPr>
          <w:fldChar w:fldCharType="separate"/>
        </w:r>
        <w:r>
          <w:rPr>
            <w:noProof/>
            <w:webHidden/>
          </w:rPr>
          <w:t>6</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45" w:history="1">
        <w:r w:rsidRPr="00A0431D">
          <w:rPr>
            <w:rStyle w:val="Hyperlink"/>
            <w:b/>
            <w:noProof/>
          </w:rPr>
          <w:t>4.4.</w:t>
        </w:r>
        <w:r>
          <w:rPr>
            <w:rFonts w:asciiTheme="minorHAnsi" w:eastAsiaTheme="minorEastAsia" w:hAnsiTheme="minorHAnsi" w:cstheme="minorBidi"/>
            <w:noProof/>
            <w:sz w:val="22"/>
            <w:szCs w:val="22"/>
          </w:rPr>
          <w:tab/>
        </w:r>
        <w:r w:rsidRPr="00A0431D">
          <w:rPr>
            <w:rStyle w:val="Hyperlink"/>
            <w:b/>
            <w:noProof/>
          </w:rPr>
          <w:t>Use of non-public information</w:t>
        </w:r>
        <w:r>
          <w:rPr>
            <w:noProof/>
            <w:webHidden/>
          </w:rPr>
          <w:tab/>
        </w:r>
        <w:r>
          <w:rPr>
            <w:noProof/>
            <w:webHidden/>
          </w:rPr>
          <w:fldChar w:fldCharType="begin"/>
        </w:r>
        <w:r>
          <w:rPr>
            <w:noProof/>
            <w:webHidden/>
          </w:rPr>
          <w:instrText xml:space="preserve"> PAGEREF _Toc459804445 \h </w:instrText>
        </w:r>
        <w:r>
          <w:rPr>
            <w:noProof/>
            <w:webHidden/>
          </w:rPr>
        </w:r>
        <w:r>
          <w:rPr>
            <w:noProof/>
            <w:webHidden/>
          </w:rPr>
          <w:fldChar w:fldCharType="separate"/>
        </w:r>
        <w:r>
          <w:rPr>
            <w:noProof/>
            <w:webHidden/>
          </w:rPr>
          <w:t>7</w:t>
        </w:r>
        <w:r>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46" w:history="1">
        <w:r w:rsidRPr="00A0431D">
          <w:rPr>
            <w:rStyle w:val="Hyperlink"/>
            <w:b/>
            <w:noProof/>
          </w:rPr>
          <w:t>5.</w:t>
        </w:r>
        <w:r>
          <w:rPr>
            <w:rFonts w:asciiTheme="minorHAnsi" w:eastAsiaTheme="minorEastAsia" w:hAnsiTheme="minorHAnsi" w:cstheme="minorBidi"/>
            <w:noProof/>
            <w:sz w:val="22"/>
            <w:szCs w:val="22"/>
          </w:rPr>
          <w:tab/>
        </w:r>
        <w:r w:rsidRPr="00A0431D">
          <w:rPr>
            <w:rStyle w:val="Hyperlink"/>
            <w:b/>
            <w:noProof/>
          </w:rPr>
          <w:t>Timing of disclosure</w:t>
        </w:r>
        <w:r>
          <w:rPr>
            <w:noProof/>
            <w:webHidden/>
          </w:rPr>
          <w:tab/>
        </w:r>
        <w:r>
          <w:rPr>
            <w:noProof/>
            <w:webHidden/>
          </w:rPr>
          <w:fldChar w:fldCharType="begin"/>
        </w:r>
        <w:r>
          <w:rPr>
            <w:noProof/>
            <w:webHidden/>
          </w:rPr>
          <w:instrText xml:space="preserve"> PAGEREF _Toc459804446 \h </w:instrText>
        </w:r>
        <w:r>
          <w:rPr>
            <w:noProof/>
            <w:webHidden/>
          </w:rPr>
        </w:r>
        <w:r>
          <w:rPr>
            <w:noProof/>
            <w:webHidden/>
          </w:rPr>
          <w:fldChar w:fldCharType="separate"/>
        </w:r>
        <w:r>
          <w:rPr>
            <w:noProof/>
            <w:webHidden/>
          </w:rPr>
          <w:t>8</w:t>
        </w:r>
        <w:r>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47" w:history="1">
        <w:r w:rsidRPr="00A0431D">
          <w:rPr>
            <w:rStyle w:val="Hyperlink"/>
            <w:b/>
            <w:noProof/>
          </w:rPr>
          <w:t>6.</w:t>
        </w:r>
        <w:r>
          <w:rPr>
            <w:rFonts w:asciiTheme="minorHAnsi" w:eastAsiaTheme="minorEastAsia" w:hAnsiTheme="minorHAnsi" w:cstheme="minorBidi"/>
            <w:noProof/>
            <w:sz w:val="22"/>
            <w:szCs w:val="22"/>
          </w:rPr>
          <w:tab/>
        </w:r>
        <w:r w:rsidRPr="00A0431D">
          <w:rPr>
            <w:rStyle w:val="Hyperlink"/>
            <w:b/>
            <w:noProof/>
          </w:rPr>
          <w:t>Consequences of a declaration</w:t>
        </w:r>
        <w:r>
          <w:rPr>
            <w:noProof/>
            <w:webHidden/>
          </w:rPr>
          <w:tab/>
        </w:r>
        <w:r>
          <w:rPr>
            <w:noProof/>
            <w:webHidden/>
          </w:rPr>
          <w:fldChar w:fldCharType="begin"/>
        </w:r>
        <w:r>
          <w:rPr>
            <w:noProof/>
            <w:webHidden/>
          </w:rPr>
          <w:instrText xml:space="preserve"> PAGEREF _Toc459804447 \h </w:instrText>
        </w:r>
        <w:r>
          <w:rPr>
            <w:noProof/>
            <w:webHidden/>
          </w:rPr>
        </w:r>
        <w:r>
          <w:rPr>
            <w:noProof/>
            <w:webHidden/>
          </w:rPr>
          <w:fldChar w:fldCharType="separate"/>
        </w:r>
        <w:r>
          <w:rPr>
            <w:noProof/>
            <w:webHidden/>
          </w:rPr>
          <w:t>8</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48" w:history="1">
        <w:r w:rsidRPr="00A0431D">
          <w:rPr>
            <w:rStyle w:val="Hyperlink"/>
            <w:b/>
            <w:noProof/>
          </w:rPr>
          <w:t>6.1.</w:t>
        </w:r>
        <w:r>
          <w:rPr>
            <w:rFonts w:asciiTheme="minorHAnsi" w:eastAsiaTheme="minorEastAsia" w:hAnsiTheme="minorHAnsi" w:cstheme="minorBidi"/>
            <w:noProof/>
            <w:sz w:val="22"/>
            <w:szCs w:val="22"/>
          </w:rPr>
          <w:tab/>
        </w:r>
        <w:r w:rsidRPr="00A0431D">
          <w:rPr>
            <w:rStyle w:val="Hyperlink"/>
            <w:b/>
            <w:noProof/>
          </w:rPr>
          <w:t>Disciplinary Procedures</w:t>
        </w:r>
        <w:r>
          <w:rPr>
            <w:noProof/>
            <w:webHidden/>
          </w:rPr>
          <w:tab/>
        </w:r>
        <w:r>
          <w:rPr>
            <w:noProof/>
            <w:webHidden/>
          </w:rPr>
          <w:fldChar w:fldCharType="begin"/>
        </w:r>
        <w:r>
          <w:rPr>
            <w:noProof/>
            <w:webHidden/>
          </w:rPr>
          <w:instrText xml:space="preserve"> PAGEREF _Toc459804448 \h </w:instrText>
        </w:r>
        <w:r>
          <w:rPr>
            <w:noProof/>
            <w:webHidden/>
          </w:rPr>
        </w:r>
        <w:r>
          <w:rPr>
            <w:noProof/>
            <w:webHidden/>
          </w:rPr>
          <w:fldChar w:fldCharType="separate"/>
        </w:r>
        <w:r>
          <w:rPr>
            <w:noProof/>
            <w:webHidden/>
          </w:rPr>
          <w:t>9</w:t>
        </w:r>
        <w:r>
          <w:rPr>
            <w:noProof/>
            <w:webHidden/>
          </w:rPr>
          <w:fldChar w:fldCharType="end"/>
        </w:r>
      </w:hyperlink>
    </w:p>
    <w:p w:rsidR="00780F23" w:rsidRDefault="00780F23">
      <w:pPr>
        <w:pStyle w:val="TOC1"/>
        <w:tabs>
          <w:tab w:val="left" w:pos="480"/>
          <w:tab w:val="right" w:leader="dot" w:pos="8296"/>
        </w:tabs>
        <w:rPr>
          <w:rFonts w:asciiTheme="minorHAnsi" w:eastAsiaTheme="minorEastAsia" w:hAnsiTheme="minorHAnsi" w:cstheme="minorBidi"/>
          <w:noProof/>
          <w:sz w:val="22"/>
          <w:szCs w:val="22"/>
        </w:rPr>
      </w:pPr>
      <w:hyperlink w:anchor="_Toc459804449" w:history="1">
        <w:r w:rsidRPr="00A0431D">
          <w:rPr>
            <w:rStyle w:val="Hyperlink"/>
            <w:b/>
            <w:noProof/>
          </w:rPr>
          <w:t>7.</w:t>
        </w:r>
        <w:r>
          <w:rPr>
            <w:rFonts w:asciiTheme="minorHAnsi" w:eastAsiaTheme="minorEastAsia" w:hAnsiTheme="minorHAnsi" w:cstheme="minorBidi"/>
            <w:noProof/>
            <w:sz w:val="22"/>
            <w:szCs w:val="22"/>
          </w:rPr>
          <w:tab/>
        </w:r>
        <w:r w:rsidRPr="00A0431D">
          <w:rPr>
            <w:rStyle w:val="Hyperlink"/>
            <w:b/>
            <w:noProof/>
          </w:rPr>
          <w:t>Specific guidance</w:t>
        </w:r>
        <w:r>
          <w:rPr>
            <w:noProof/>
            <w:webHidden/>
          </w:rPr>
          <w:tab/>
        </w:r>
        <w:r>
          <w:rPr>
            <w:noProof/>
            <w:webHidden/>
          </w:rPr>
          <w:fldChar w:fldCharType="begin"/>
        </w:r>
        <w:r>
          <w:rPr>
            <w:noProof/>
            <w:webHidden/>
          </w:rPr>
          <w:instrText xml:space="preserve"> PAGEREF _Toc459804449 \h </w:instrText>
        </w:r>
        <w:r>
          <w:rPr>
            <w:noProof/>
            <w:webHidden/>
          </w:rPr>
        </w:r>
        <w:r>
          <w:rPr>
            <w:noProof/>
            <w:webHidden/>
          </w:rPr>
          <w:fldChar w:fldCharType="separate"/>
        </w:r>
        <w:r>
          <w:rPr>
            <w:noProof/>
            <w:webHidden/>
          </w:rPr>
          <w:t>10</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50" w:history="1">
        <w:r w:rsidRPr="00A0431D">
          <w:rPr>
            <w:rStyle w:val="Hyperlink"/>
            <w:b/>
            <w:noProof/>
          </w:rPr>
          <w:t>7.1.</w:t>
        </w:r>
        <w:r>
          <w:rPr>
            <w:rFonts w:asciiTheme="minorHAnsi" w:eastAsiaTheme="minorEastAsia" w:hAnsiTheme="minorHAnsi" w:cstheme="minorBidi"/>
            <w:noProof/>
            <w:sz w:val="22"/>
            <w:szCs w:val="22"/>
          </w:rPr>
          <w:tab/>
        </w:r>
        <w:r w:rsidRPr="00A0431D">
          <w:rPr>
            <w:rStyle w:val="Hyperlink"/>
            <w:b/>
            <w:noProof/>
          </w:rPr>
          <w:t>Declaration of competing financial or other interests in the publication of research results.</w:t>
        </w:r>
        <w:r>
          <w:rPr>
            <w:noProof/>
            <w:webHidden/>
          </w:rPr>
          <w:tab/>
        </w:r>
        <w:r>
          <w:rPr>
            <w:noProof/>
            <w:webHidden/>
          </w:rPr>
          <w:fldChar w:fldCharType="begin"/>
        </w:r>
        <w:r>
          <w:rPr>
            <w:noProof/>
            <w:webHidden/>
          </w:rPr>
          <w:instrText xml:space="preserve"> PAGEREF _Toc459804450 \h </w:instrText>
        </w:r>
        <w:r>
          <w:rPr>
            <w:noProof/>
            <w:webHidden/>
          </w:rPr>
        </w:r>
        <w:r>
          <w:rPr>
            <w:noProof/>
            <w:webHidden/>
          </w:rPr>
          <w:fldChar w:fldCharType="separate"/>
        </w:r>
        <w:r>
          <w:rPr>
            <w:noProof/>
            <w:webHidden/>
          </w:rPr>
          <w:t>10</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1" w:history="1">
        <w:r w:rsidRPr="00A0431D">
          <w:rPr>
            <w:rStyle w:val="Hyperlink"/>
            <w:b/>
            <w:noProof/>
          </w:rPr>
          <w:t>7.1.1.</w:t>
        </w:r>
        <w:r>
          <w:rPr>
            <w:rFonts w:asciiTheme="minorHAnsi" w:eastAsiaTheme="minorEastAsia" w:hAnsiTheme="minorHAnsi" w:cstheme="minorBidi"/>
            <w:noProof/>
            <w:sz w:val="22"/>
            <w:szCs w:val="22"/>
          </w:rPr>
          <w:tab/>
        </w:r>
        <w:r w:rsidRPr="00A0431D">
          <w:rPr>
            <w:rStyle w:val="Hyperlink"/>
            <w:b/>
            <w:noProof/>
          </w:rPr>
          <w:t>Types of competing interest that should be declared</w:t>
        </w:r>
        <w:r>
          <w:rPr>
            <w:noProof/>
            <w:webHidden/>
          </w:rPr>
          <w:tab/>
        </w:r>
        <w:r>
          <w:rPr>
            <w:noProof/>
            <w:webHidden/>
          </w:rPr>
          <w:fldChar w:fldCharType="begin"/>
        </w:r>
        <w:r>
          <w:rPr>
            <w:noProof/>
            <w:webHidden/>
          </w:rPr>
          <w:instrText xml:space="preserve"> PAGEREF _Toc459804451 \h </w:instrText>
        </w:r>
        <w:r>
          <w:rPr>
            <w:noProof/>
            <w:webHidden/>
          </w:rPr>
        </w:r>
        <w:r>
          <w:rPr>
            <w:noProof/>
            <w:webHidden/>
          </w:rPr>
          <w:fldChar w:fldCharType="separate"/>
        </w:r>
        <w:r>
          <w:rPr>
            <w:noProof/>
            <w:webHidden/>
          </w:rPr>
          <w:t>10</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2" w:history="1">
        <w:r w:rsidRPr="00A0431D">
          <w:rPr>
            <w:rStyle w:val="Hyperlink"/>
            <w:b/>
            <w:noProof/>
          </w:rPr>
          <w:t>7.1.2.</w:t>
        </w:r>
        <w:r>
          <w:rPr>
            <w:rFonts w:asciiTheme="minorHAnsi" w:eastAsiaTheme="minorEastAsia" w:hAnsiTheme="minorHAnsi" w:cstheme="minorBidi"/>
            <w:noProof/>
            <w:sz w:val="22"/>
            <w:szCs w:val="22"/>
          </w:rPr>
          <w:tab/>
        </w:r>
        <w:r w:rsidRPr="00A0431D">
          <w:rPr>
            <w:rStyle w:val="Hyperlink"/>
            <w:b/>
            <w:noProof/>
          </w:rPr>
          <w:t>Statement of Disclosure</w:t>
        </w:r>
        <w:r>
          <w:rPr>
            <w:noProof/>
            <w:webHidden/>
          </w:rPr>
          <w:tab/>
        </w:r>
        <w:r>
          <w:rPr>
            <w:noProof/>
            <w:webHidden/>
          </w:rPr>
          <w:fldChar w:fldCharType="begin"/>
        </w:r>
        <w:r>
          <w:rPr>
            <w:noProof/>
            <w:webHidden/>
          </w:rPr>
          <w:instrText xml:space="preserve"> PAGEREF _Toc459804452 \h </w:instrText>
        </w:r>
        <w:r>
          <w:rPr>
            <w:noProof/>
            <w:webHidden/>
          </w:rPr>
        </w:r>
        <w:r>
          <w:rPr>
            <w:noProof/>
            <w:webHidden/>
          </w:rPr>
          <w:fldChar w:fldCharType="separate"/>
        </w:r>
        <w:r>
          <w:rPr>
            <w:noProof/>
            <w:webHidden/>
          </w:rPr>
          <w:t>12</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3" w:history="1">
        <w:r w:rsidRPr="00A0431D">
          <w:rPr>
            <w:rStyle w:val="Hyperlink"/>
            <w:b/>
            <w:noProof/>
          </w:rPr>
          <w:t>7.1.3.</w:t>
        </w:r>
        <w:r>
          <w:rPr>
            <w:rFonts w:asciiTheme="minorHAnsi" w:eastAsiaTheme="minorEastAsia" w:hAnsiTheme="minorHAnsi" w:cstheme="minorBidi"/>
            <w:noProof/>
            <w:sz w:val="22"/>
            <w:szCs w:val="22"/>
          </w:rPr>
          <w:tab/>
        </w:r>
        <w:r w:rsidRPr="00A0431D">
          <w:rPr>
            <w:rStyle w:val="Hyperlink"/>
            <w:b/>
            <w:noProof/>
          </w:rPr>
          <w:t>Group Declarations</w:t>
        </w:r>
        <w:r>
          <w:rPr>
            <w:noProof/>
            <w:webHidden/>
          </w:rPr>
          <w:tab/>
        </w:r>
        <w:r>
          <w:rPr>
            <w:noProof/>
            <w:webHidden/>
          </w:rPr>
          <w:fldChar w:fldCharType="begin"/>
        </w:r>
        <w:r>
          <w:rPr>
            <w:noProof/>
            <w:webHidden/>
          </w:rPr>
          <w:instrText xml:space="preserve"> PAGEREF _Toc459804453 \h </w:instrText>
        </w:r>
        <w:r>
          <w:rPr>
            <w:noProof/>
            <w:webHidden/>
          </w:rPr>
        </w:r>
        <w:r>
          <w:rPr>
            <w:noProof/>
            <w:webHidden/>
          </w:rPr>
          <w:fldChar w:fldCharType="separate"/>
        </w:r>
        <w:r>
          <w:rPr>
            <w:noProof/>
            <w:webHidden/>
          </w:rPr>
          <w:t>15</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54" w:history="1">
        <w:r w:rsidRPr="00A0431D">
          <w:rPr>
            <w:rStyle w:val="Hyperlink"/>
            <w:b/>
            <w:noProof/>
          </w:rPr>
          <w:t>7.2.</w:t>
        </w:r>
        <w:r>
          <w:rPr>
            <w:rFonts w:asciiTheme="minorHAnsi" w:eastAsiaTheme="minorEastAsia" w:hAnsiTheme="minorHAnsi" w:cstheme="minorBidi"/>
            <w:noProof/>
            <w:sz w:val="22"/>
            <w:szCs w:val="22"/>
          </w:rPr>
          <w:tab/>
        </w:r>
        <w:r w:rsidRPr="00A0431D">
          <w:rPr>
            <w:rStyle w:val="Hyperlink"/>
            <w:b/>
            <w:noProof/>
          </w:rPr>
          <w:t>Managing Competing Financial Interests and other conflicts of interest for ICR Employees that Act as Chief or Principal Investigators for Clinical Trials</w:t>
        </w:r>
        <w:r>
          <w:rPr>
            <w:noProof/>
            <w:webHidden/>
          </w:rPr>
          <w:tab/>
        </w:r>
        <w:r>
          <w:rPr>
            <w:noProof/>
            <w:webHidden/>
          </w:rPr>
          <w:fldChar w:fldCharType="begin"/>
        </w:r>
        <w:r>
          <w:rPr>
            <w:noProof/>
            <w:webHidden/>
          </w:rPr>
          <w:instrText xml:space="preserve"> PAGEREF _Toc459804454 \h </w:instrText>
        </w:r>
        <w:r>
          <w:rPr>
            <w:noProof/>
            <w:webHidden/>
          </w:rPr>
        </w:r>
        <w:r>
          <w:rPr>
            <w:noProof/>
            <w:webHidden/>
          </w:rPr>
          <w:fldChar w:fldCharType="separate"/>
        </w:r>
        <w:r>
          <w:rPr>
            <w:noProof/>
            <w:webHidden/>
          </w:rPr>
          <w:t>15</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5" w:history="1">
        <w:r w:rsidRPr="00A0431D">
          <w:rPr>
            <w:rStyle w:val="Hyperlink"/>
            <w:b/>
            <w:noProof/>
          </w:rPr>
          <w:t>7.2.1.</w:t>
        </w:r>
        <w:r>
          <w:rPr>
            <w:rFonts w:asciiTheme="minorHAnsi" w:eastAsiaTheme="minorEastAsia" w:hAnsiTheme="minorHAnsi" w:cstheme="minorBidi"/>
            <w:noProof/>
            <w:sz w:val="22"/>
            <w:szCs w:val="22"/>
          </w:rPr>
          <w:tab/>
        </w:r>
        <w:r w:rsidRPr="00A0431D">
          <w:rPr>
            <w:rStyle w:val="Hyperlink"/>
            <w:b/>
            <w:noProof/>
          </w:rPr>
          <w:t>Prohibited Financial Interests</w:t>
        </w:r>
        <w:r>
          <w:rPr>
            <w:noProof/>
            <w:webHidden/>
          </w:rPr>
          <w:tab/>
        </w:r>
        <w:r>
          <w:rPr>
            <w:noProof/>
            <w:webHidden/>
          </w:rPr>
          <w:fldChar w:fldCharType="begin"/>
        </w:r>
        <w:r>
          <w:rPr>
            <w:noProof/>
            <w:webHidden/>
          </w:rPr>
          <w:instrText xml:space="preserve"> PAGEREF _Toc459804455 \h </w:instrText>
        </w:r>
        <w:r>
          <w:rPr>
            <w:noProof/>
            <w:webHidden/>
          </w:rPr>
        </w:r>
        <w:r>
          <w:rPr>
            <w:noProof/>
            <w:webHidden/>
          </w:rPr>
          <w:fldChar w:fldCharType="separate"/>
        </w:r>
        <w:r>
          <w:rPr>
            <w:noProof/>
            <w:webHidden/>
          </w:rPr>
          <w:t>16</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6" w:history="1">
        <w:r w:rsidRPr="00A0431D">
          <w:rPr>
            <w:rStyle w:val="Hyperlink"/>
            <w:b/>
            <w:noProof/>
          </w:rPr>
          <w:t>7.2.2.</w:t>
        </w:r>
        <w:r>
          <w:rPr>
            <w:rFonts w:asciiTheme="minorHAnsi" w:eastAsiaTheme="minorEastAsia" w:hAnsiTheme="minorHAnsi" w:cstheme="minorBidi"/>
            <w:noProof/>
            <w:sz w:val="22"/>
            <w:szCs w:val="22"/>
          </w:rPr>
          <w:tab/>
        </w:r>
        <w:r w:rsidRPr="00A0431D">
          <w:rPr>
            <w:rStyle w:val="Hyperlink"/>
            <w:b/>
            <w:noProof/>
          </w:rPr>
          <w:t>Financial Interests that must be Declared</w:t>
        </w:r>
        <w:r>
          <w:rPr>
            <w:noProof/>
            <w:webHidden/>
          </w:rPr>
          <w:tab/>
        </w:r>
        <w:r>
          <w:rPr>
            <w:noProof/>
            <w:webHidden/>
          </w:rPr>
          <w:fldChar w:fldCharType="begin"/>
        </w:r>
        <w:r>
          <w:rPr>
            <w:noProof/>
            <w:webHidden/>
          </w:rPr>
          <w:instrText xml:space="preserve"> PAGEREF _Toc459804456 \h </w:instrText>
        </w:r>
        <w:r>
          <w:rPr>
            <w:noProof/>
            <w:webHidden/>
          </w:rPr>
        </w:r>
        <w:r>
          <w:rPr>
            <w:noProof/>
            <w:webHidden/>
          </w:rPr>
          <w:fldChar w:fldCharType="separate"/>
        </w:r>
        <w:r>
          <w:rPr>
            <w:noProof/>
            <w:webHidden/>
          </w:rPr>
          <w:t>16</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7" w:history="1">
        <w:r w:rsidRPr="00A0431D">
          <w:rPr>
            <w:rStyle w:val="Hyperlink"/>
            <w:b/>
            <w:noProof/>
          </w:rPr>
          <w:t>7.2.3.</w:t>
        </w:r>
        <w:r>
          <w:rPr>
            <w:rFonts w:asciiTheme="minorHAnsi" w:eastAsiaTheme="minorEastAsia" w:hAnsiTheme="minorHAnsi" w:cstheme="minorBidi"/>
            <w:noProof/>
            <w:sz w:val="22"/>
            <w:szCs w:val="22"/>
          </w:rPr>
          <w:tab/>
        </w:r>
        <w:r w:rsidRPr="00A0431D">
          <w:rPr>
            <w:rStyle w:val="Hyperlink"/>
            <w:b/>
            <w:noProof/>
          </w:rPr>
          <w:t>Other Interests that must be declared:</w:t>
        </w:r>
        <w:r>
          <w:rPr>
            <w:noProof/>
            <w:webHidden/>
          </w:rPr>
          <w:tab/>
        </w:r>
        <w:r>
          <w:rPr>
            <w:noProof/>
            <w:webHidden/>
          </w:rPr>
          <w:fldChar w:fldCharType="begin"/>
        </w:r>
        <w:r>
          <w:rPr>
            <w:noProof/>
            <w:webHidden/>
          </w:rPr>
          <w:instrText xml:space="preserve"> PAGEREF _Toc459804457 \h </w:instrText>
        </w:r>
        <w:r>
          <w:rPr>
            <w:noProof/>
            <w:webHidden/>
          </w:rPr>
        </w:r>
        <w:r>
          <w:rPr>
            <w:noProof/>
            <w:webHidden/>
          </w:rPr>
          <w:fldChar w:fldCharType="separate"/>
        </w:r>
        <w:r>
          <w:rPr>
            <w:noProof/>
            <w:webHidden/>
          </w:rPr>
          <w:t>17</w:t>
        </w:r>
        <w:r>
          <w:rPr>
            <w:noProof/>
            <w:webHidden/>
          </w:rPr>
          <w:fldChar w:fldCharType="end"/>
        </w:r>
      </w:hyperlink>
    </w:p>
    <w:p w:rsidR="00780F23" w:rsidRDefault="00780F23">
      <w:pPr>
        <w:pStyle w:val="TOC2"/>
        <w:tabs>
          <w:tab w:val="left" w:pos="880"/>
          <w:tab w:val="right" w:leader="dot" w:pos="8296"/>
        </w:tabs>
        <w:rPr>
          <w:rFonts w:asciiTheme="minorHAnsi" w:eastAsiaTheme="minorEastAsia" w:hAnsiTheme="minorHAnsi" w:cstheme="minorBidi"/>
          <w:noProof/>
          <w:sz w:val="22"/>
          <w:szCs w:val="22"/>
        </w:rPr>
      </w:pPr>
      <w:hyperlink w:anchor="_Toc459804458" w:history="1">
        <w:r w:rsidRPr="00A0431D">
          <w:rPr>
            <w:rStyle w:val="Hyperlink"/>
            <w:b/>
            <w:noProof/>
          </w:rPr>
          <w:t>7.3.</w:t>
        </w:r>
        <w:r>
          <w:rPr>
            <w:rFonts w:asciiTheme="minorHAnsi" w:eastAsiaTheme="minorEastAsia" w:hAnsiTheme="minorHAnsi" w:cstheme="minorBidi"/>
            <w:noProof/>
            <w:sz w:val="22"/>
            <w:szCs w:val="22"/>
          </w:rPr>
          <w:tab/>
        </w:r>
        <w:r w:rsidRPr="00A0431D">
          <w:rPr>
            <w:rStyle w:val="Hyperlink"/>
            <w:b/>
            <w:noProof/>
          </w:rPr>
          <w:t>Declaration of Significant Financial Interests in NIH Research</w:t>
        </w:r>
        <w:r>
          <w:rPr>
            <w:noProof/>
            <w:webHidden/>
          </w:rPr>
          <w:tab/>
        </w:r>
        <w:r>
          <w:rPr>
            <w:noProof/>
            <w:webHidden/>
          </w:rPr>
          <w:fldChar w:fldCharType="begin"/>
        </w:r>
        <w:r>
          <w:rPr>
            <w:noProof/>
            <w:webHidden/>
          </w:rPr>
          <w:instrText xml:space="preserve"> PAGEREF _Toc459804458 \h </w:instrText>
        </w:r>
        <w:r>
          <w:rPr>
            <w:noProof/>
            <w:webHidden/>
          </w:rPr>
        </w:r>
        <w:r>
          <w:rPr>
            <w:noProof/>
            <w:webHidden/>
          </w:rPr>
          <w:fldChar w:fldCharType="separate"/>
        </w:r>
        <w:r>
          <w:rPr>
            <w:noProof/>
            <w:webHidden/>
          </w:rPr>
          <w:t>19</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59" w:history="1">
        <w:r w:rsidRPr="00A0431D">
          <w:rPr>
            <w:rStyle w:val="Hyperlink"/>
            <w:b/>
            <w:noProof/>
          </w:rPr>
          <w:t>7.3.1.</w:t>
        </w:r>
        <w:r>
          <w:rPr>
            <w:rFonts w:asciiTheme="minorHAnsi" w:eastAsiaTheme="minorEastAsia" w:hAnsiTheme="minorHAnsi" w:cstheme="minorBidi"/>
            <w:noProof/>
            <w:sz w:val="22"/>
            <w:szCs w:val="22"/>
          </w:rPr>
          <w:tab/>
        </w:r>
        <w:r w:rsidRPr="00A0431D">
          <w:rPr>
            <w:rStyle w:val="Hyperlink"/>
            <w:b/>
            <w:noProof/>
          </w:rPr>
          <w:t>Definitions</w:t>
        </w:r>
        <w:r>
          <w:rPr>
            <w:noProof/>
            <w:webHidden/>
          </w:rPr>
          <w:tab/>
        </w:r>
        <w:r>
          <w:rPr>
            <w:noProof/>
            <w:webHidden/>
          </w:rPr>
          <w:fldChar w:fldCharType="begin"/>
        </w:r>
        <w:r>
          <w:rPr>
            <w:noProof/>
            <w:webHidden/>
          </w:rPr>
          <w:instrText xml:space="preserve"> PAGEREF _Toc459804459 \h </w:instrText>
        </w:r>
        <w:r>
          <w:rPr>
            <w:noProof/>
            <w:webHidden/>
          </w:rPr>
        </w:r>
        <w:r>
          <w:rPr>
            <w:noProof/>
            <w:webHidden/>
          </w:rPr>
          <w:fldChar w:fldCharType="separate"/>
        </w:r>
        <w:r>
          <w:rPr>
            <w:noProof/>
            <w:webHidden/>
          </w:rPr>
          <w:t>19</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60" w:history="1">
        <w:r w:rsidRPr="00A0431D">
          <w:rPr>
            <w:rStyle w:val="Hyperlink"/>
            <w:b/>
            <w:noProof/>
          </w:rPr>
          <w:t>7.3.2.</w:t>
        </w:r>
        <w:r>
          <w:rPr>
            <w:rFonts w:asciiTheme="minorHAnsi" w:eastAsiaTheme="minorEastAsia" w:hAnsiTheme="minorHAnsi" w:cstheme="minorBidi"/>
            <w:noProof/>
            <w:sz w:val="22"/>
            <w:szCs w:val="22"/>
          </w:rPr>
          <w:tab/>
        </w:r>
        <w:r w:rsidRPr="00A0431D">
          <w:rPr>
            <w:rStyle w:val="Hyperlink"/>
            <w:b/>
            <w:noProof/>
          </w:rPr>
          <w:t>Investigator responsibilities</w:t>
        </w:r>
        <w:r>
          <w:rPr>
            <w:noProof/>
            <w:webHidden/>
          </w:rPr>
          <w:tab/>
        </w:r>
        <w:r>
          <w:rPr>
            <w:noProof/>
            <w:webHidden/>
          </w:rPr>
          <w:fldChar w:fldCharType="begin"/>
        </w:r>
        <w:r>
          <w:rPr>
            <w:noProof/>
            <w:webHidden/>
          </w:rPr>
          <w:instrText xml:space="preserve"> PAGEREF _Toc459804460 \h </w:instrText>
        </w:r>
        <w:r>
          <w:rPr>
            <w:noProof/>
            <w:webHidden/>
          </w:rPr>
        </w:r>
        <w:r>
          <w:rPr>
            <w:noProof/>
            <w:webHidden/>
          </w:rPr>
          <w:fldChar w:fldCharType="separate"/>
        </w:r>
        <w:r>
          <w:rPr>
            <w:noProof/>
            <w:webHidden/>
          </w:rPr>
          <w:t>20</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61" w:history="1">
        <w:r w:rsidRPr="00A0431D">
          <w:rPr>
            <w:rStyle w:val="Hyperlink"/>
            <w:b/>
            <w:noProof/>
          </w:rPr>
          <w:t>7.3.3.</w:t>
        </w:r>
        <w:r>
          <w:rPr>
            <w:rFonts w:asciiTheme="minorHAnsi" w:eastAsiaTheme="minorEastAsia" w:hAnsiTheme="minorHAnsi" w:cstheme="minorBidi"/>
            <w:noProof/>
            <w:sz w:val="22"/>
            <w:szCs w:val="22"/>
          </w:rPr>
          <w:tab/>
        </w:r>
        <w:r w:rsidRPr="00A0431D">
          <w:rPr>
            <w:rStyle w:val="Hyperlink"/>
            <w:b/>
            <w:noProof/>
          </w:rPr>
          <w:t>Consequence of declaration</w:t>
        </w:r>
        <w:r>
          <w:rPr>
            <w:noProof/>
            <w:webHidden/>
          </w:rPr>
          <w:tab/>
        </w:r>
        <w:r>
          <w:rPr>
            <w:noProof/>
            <w:webHidden/>
          </w:rPr>
          <w:fldChar w:fldCharType="begin"/>
        </w:r>
        <w:r>
          <w:rPr>
            <w:noProof/>
            <w:webHidden/>
          </w:rPr>
          <w:instrText xml:space="preserve"> PAGEREF _Toc459804461 \h </w:instrText>
        </w:r>
        <w:r>
          <w:rPr>
            <w:noProof/>
            <w:webHidden/>
          </w:rPr>
        </w:r>
        <w:r>
          <w:rPr>
            <w:noProof/>
            <w:webHidden/>
          </w:rPr>
          <w:fldChar w:fldCharType="separate"/>
        </w:r>
        <w:r>
          <w:rPr>
            <w:noProof/>
            <w:webHidden/>
          </w:rPr>
          <w:t>20</w:t>
        </w:r>
        <w:r>
          <w:rPr>
            <w:noProof/>
            <w:webHidden/>
          </w:rPr>
          <w:fldChar w:fldCharType="end"/>
        </w:r>
      </w:hyperlink>
    </w:p>
    <w:p w:rsidR="00780F23" w:rsidRDefault="00780F23">
      <w:pPr>
        <w:pStyle w:val="TOC3"/>
        <w:tabs>
          <w:tab w:val="left" w:pos="1320"/>
          <w:tab w:val="right" w:leader="dot" w:pos="8296"/>
        </w:tabs>
        <w:rPr>
          <w:rFonts w:asciiTheme="minorHAnsi" w:eastAsiaTheme="minorEastAsia" w:hAnsiTheme="minorHAnsi" w:cstheme="minorBidi"/>
          <w:noProof/>
          <w:sz w:val="22"/>
          <w:szCs w:val="22"/>
        </w:rPr>
      </w:pPr>
      <w:hyperlink w:anchor="_Toc459804462" w:history="1">
        <w:r w:rsidRPr="00A0431D">
          <w:rPr>
            <w:rStyle w:val="Hyperlink"/>
            <w:b/>
            <w:noProof/>
          </w:rPr>
          <w:t>7.3.4.</w:t>
        </w:r>
        <w:r>
          <w:rPr>
            <w:rFonts w:asciiTheme="minorHAnsi" w:eastAsiaTheme="minorEastAsia" w:hAnsiTheme="minorHAnsi" w:cstheme="minorBidi"/>
            <w:noProof/>
            <w:sz w:val="22"/>
            <w:szCs w:val="22"/>
          </w:rPr>
          <w:tab/>
        </w:r>
        <w:r w:rsidRPr="00A0431D">
          <w:rPr>
            <w:rStyle w:val="Hyperlink"/>
            <w:b/>
            <w:noProof/>
          </w:rPr>
          <w:t>ICR as a sub-contractor</w:t>
        </w:r>
        <w:r>
          <w:rPr>
            <w:noProof/>
            <w:webHidden/>
          </w:rPr>
          <w:tab/>
        </w:r>
        <w:r>
          <w:rPr>
            <w:noProof/>
            <w:webHidden/>
          </w:rPr>
          <w:fldChar w:fldCharType="begin"/>
        </w:r>
        <w:r>
          <w:rPr>
            <w:noProof/>
            <w:webHidden/>
          </w:rPr>
          <w:instrText xml:space="preserve"> PAGEREF _Toc459804462 \h </w:instrText>
        </w:r>
        <w:r>
          <w:rPr>
            <w:noProof/>
            <w:webHidden/>
          </w:rPr>
        </w:r>
        <w:r>
          <w:rPr>
            <w:noProof/>
            <w:webHidden/>
          </w:rPr>
          <w:fldChar w:fldCharType="separate"/>
        </w:r>
        <w:r>
          <w:rPr>
            <w:noProof/>
            <w:webHidden/>
          </w:rPr>
          <w:t>21</w:t>
        </w:r>
        <w:r>
          <w:rPr>
            <w:noProof/>
            <w:webHidden/>
          </w:rPr>
          <w:fldChar w:fldCharType="end"/>
        </w:r>
      </w:hyperlink>
    </w:p>
    <w:p w:rsidR="00780F23" w:rsidRDefault="00780F23">
      <w:pPr>
        <w:pStyle w:val="TOC1"/>
        <w:tabs>
          <w:tab w:val="right" w:leader="dot" w:pos="8296"/>
        </w:tabs>
        <w:rPr>
          <w:rFonts w:asciiTheme="minorHAnsi" w:eastAsiaTheme="minorEastAsia" w:hAnsiTheme="minorHAnsi" w:cstheme="minorBidi"/>
          <w:noProof/>
          <w:sz w:val="22"/>
          <w:szCs w:val="22"/>
        </w:rPr>
      </w:pPr>
      <w:hyperlink w:anchor="_Toc459804463" w:history="1">
        <w:r w:rsidRPr="00A0431D">
          <w:rPr>
            <w:rStyle w:val="Hyperlink"/>
            <w:b/>
            <w:bCs/>
            <w:noProof/>
          </w:rPr>
          <w:t>Notes</w:t>
        </w:r>
        <w:r>
          <w:rPr>
            <w:noProof/>
            <w:webHidden/>
          </w:rPr>
          <w:tab/>
        </w:r>
        <w:r>
          <w:rPr>
            <w:noProof/>
            <w:webHidden/>
          </w:rPr>
          <w:fldChar w:fldCharType="begin"/>
        </w:r>
        <w:r>
          <w:rPr>
            <w:noProof/>
            <w:webHidden/>
          </w:rPr>
          <w:instrText xml:space="preserve"> PAGEREF _Toc459804463 \h </w:instrText>
        </w:r>
        <w:r>
          <w:rPr>
            <w:noProof/>
            <w:webHidden/>
          </w:rPr>
        </w:r>
        <w:r>
          <w:rPr>
            <w:noProof/>
            <w:webHidden/>
          </w:rPr>
          <w:fldChar w:fldCharType="separate"/>
        </w:r>
        <w:r>
          <w:rPr>
            <w:noProof/>
            <w:webHidden/>
          </w:rPr>
          <w:t>21</w:t>
        </w:r>
        <w:r>
          <w:rPr>
            <w:noProof/>
            <w:webHidden/>
          </w:rPr>
          <w:fldChar w:fldCharType="end"/>
        </w:r>
      </w:hyperlink>
    </w:p>
    <w:p w:rsidR="00780F23" w:rsidRDefault="00780F23">
      <w:pPr>
        <w:pStyle w:val="TOC1"/>
        <w:tabs>
          <w:tab w:val="right" w:leader="dot" w:pos="8296"/>
        </w:tabs>
        <w:rPr>
          <w:rFonts w:asciiTheme="minorHAnsi" w:eastAsiaTheme="minorEastAsia" w:hAnsiTheme="minorHAnsi" w:cstheme="minorBidi"/>
          <w:noProof/>
          <w:sz w:val="22"/>
          <w:szCs w:val="22"/>
        </w:rPr>
      </w:pPr>
      <w:hyperlink w:anchor="_Toc459804464" w:history="1">
        <w:r w:rsidRPr="00A0431D">
          <w:rPr>
            <w:rStyle w:val="Hyperlink"/>
            <w:b/>
            <w:noProof/>
          </w:rPr>
          <w:t>Appendix 1</w:t>
        </w:r>
        <w:r>
          <w:rPr>
            <w:noProof/>
            <w:webHidden/>
          </w:rPr>
          <w:tab/>
        </w:r>
        <w:r>
          <w:rPr>
            <w:noProof/>
            <w:webHidden/>
          </w:rPr>
          <w:fldChar w:fldCharType="begin"/>
        </w:r>
        <w:r>
          <w:rPr>
            <w:noProof/>
            <w:webHidden/>
          </w:rPr>
          <w:instrText xml:space="preserve"> PAGEREF _Toc459804464 \h </w:instrText>
        </w:r>
        <w:r>
          <w:rPr>
            <w:noProof/>
            <w:webHidden/>
          </w:rPr>
        </w:r>
        <w:r>
          <w:rPr>
            <w:noProof/>
            <w:webHidden/>
          </w:rPr>
          <w:fldChar w:fldCharType="separate"/>
        </w:r>
        <w:r>
          <w:rPr>
            <w:noProof/>
            <w:webHidden/>
          </w:rPr>
          <w:t>23</w:t>
        </w:r>
        <w:r>
          <w:rPr>
            <w:noProof/>
            <w:webHidden/>
          </w:rPr>
          <w:fldChar w:fldCharType="end"/>
        </w:r>
      </w:hyperlink>
    </w:p>
    <w:p w:rsidR="00780F23" w:rsidRDefault="00780F23">
      <w:pPr>
        <w:pStyle w:val="TOC1"/>
        <w:tabs>
          <w:tab w:val="right" w:leader="dot" w:pos="8296"/>
        </w:tabs>
        <w:rPr>
          <w:rFonts w:asciiTheme="minorHAnsi" w:eastAsiaTheme="minorEastAsia" w:hAnsiTheme="minorHAnsi" w:cstheme="minorBidi"/>
          <w:noProof/>
          <w:sz w:val="22"/>
          <w:szCs w:val="22"/>
        </w:rPr>
      </w:pPr>
      <w:hyperlink w:anchor="_Toc459804465" w:history="1">
        <w:r w:rsidRPr="00A0431D">
          <w:rPr>
            <w:rStyle w:val="Hyperlink"/>
            <w:b/>
            <w:noProof/>
          </w:rPr>
          <w:t>Appendix 2</w:t>
        </w:r>
        <w:r>
          <w:rPr>
            <w:noProof/>
            <w:webHidden/>
          </w:rPr>
          <w:tab/>
        </w:r>
        <w:r>
          <w:rPr>
            <w:noProof/>
            <w:webHidden/>
          </w:rPr>
          <w:fldChar w:fldCharType="begin"/>
        </w:r>
        <w:r>
          <w:rPr>
            <w:noProof/>
            <w:webHidden/>
          </w:rPr>
          <w:instrText xml:space="preserve"> PAGEREF _Toc459804465 \h </w:instrText>
        </w:r>
        <w:r>
          <w:rPr>
            <w:noProof/>
            <w:webHidden/>
          </w:rPr>
        </w:r>
        <w:r>
          <w:rPr>
            <w:noProof/>
            <w:webHidden/>
          </w:rPr>
          <w:fldChar w:fldCharType="separate"/>
        </w:r>
        <w:r>
          <w:rPr>
            <w:noProof/>
            <w:webHidden/>
          </w:rPr>
          <w:t>25</w:t>
        </w:r>
        <w:r>
          <w:rPr>
            <w:noProof/>
            <w:webHidden/>
          </w:rPr>
          <w:fldChar w:fldCharType="end"/>
        </w:r>
      </w:hyperlink>
    </w:p>
    <w:p w:rsidR="00780F23" w:rsidRDefault="00780F23">
      <w:pPr>
        <w:pStyle w:val="TOC1"/>
        <w:tabs>
          <w:tab w:val="right" w:leader="dot" w:pos="8296"/>
        </w:tabs>
        <w:rPr>
          <w:rFonts w:asciiTheme="minorHAnsi" w:eastAsiaTheme="minorEastAsia" w:hAnsiTheme="minorHAnsi" w:cstheme="minorBidi"/>
          <w:noProof/>
          <w:sz w:val="22"/>
          <w:szCs w:val="22"/>
        </w:rPr>
      </w:pPr>
      <w:hyperlink w:anchor="_Toc459804466" w:history="1">
        <w:r w:rsidRPr="00A0431D">
          <w:rPr>
            <w:rStyle w:val="Hyperlink"/>
            <w:b/>
            <w:noProof/>
          </w:rPr>
          <w:t>Appendix 3</w:t>
        </w:r>
        <w:r>
          <w:rPr>
            <w:noProof/>
            <w:webHidden/>
          </w:rPr>
          <w:tab/>
        </w:r>
        <w:r>
          <w:rPr>
            <w:noProof/>
            <w:webHidden/>
          </w:rPr>
          <w:fldChar w:fldCharType="begin"/>
        </w:r>
        <w:r>
          <w:rPr>
            <w:noProof/>
            <w:webHidden/>
          </w:rPr>
          <w:instrText xml:space="preserve"> PAGEREF _Toc459804466 \h </w:instrText>
        </w:r>
        <w:r>
          <w:rPr>
            <w:noProof/>
            <w:webHidden/>
          </w:rPr>
        </w:r>
        <w:r>
          <w:rPr>
            <w:noProof/>
            <w:webHidden/>
          </w:rPr>
          <w:fldChar w:fldCharType="separate"/>
        </w:r>
        <w:r>
          <w:rPr>
            <w:noProof/>
            <w:webHidden/>
          </w:rPr>
          <w:t>29</w:t>
        </w:r>
        <w:r>
          <w:rPr>
            <w:noProof/>
            <w:webHidden/>
          </w:rPr>
          <w:fldChar w:fldCharType="end"/>
        </w:r>
      </w:hyperlink>
    </w:p>
    <w:p w:rsidR="00F63797" w:rsidRPr="00EC57DD" w:rsidRDefault="00F63797" w:rsidP="00EC57DD">
      <w:pPr>
        <w:spacing w:beforeLines="60" w:before="144" w:afterLines="60" w:after="144" w:line="480" w:lineRule="auto"/>
      </w:pPr>
      <w:r>
        <w:fldChar w:fldCharType="end"/>
      </w:r>
    </w:p>
    <w:p w:rsidR="0031481F" w:rsidRDefault="0031481F" w:rsidP="00CA0A68">
      <w:pPr>
        <w:pStyle w:val="NormalWeb"/>
        <w:numPr>
          <w:ilvl w:val="0"/>
          <w:numId w:val="9"/>
        </w:numPr>
        <w:spacing w:line="480" w:lineRule="auto"/>
        <w:ind w:right="-483"/>
        <w:outlineLvl w:val="0"/>
        <w:rPr>
          <w:b/>
          <w:color w:val="000000"/>
          <w:sz w:val="22"/>
          <w:szCs w:val="22"/>
          <w:u w:val="single"/>
        </w:rPr>
      </w:pPr>
      <w:bookmarkStart w:id="1" w:name="_Toc459804438"/>
      <w:r w:rsidRPr="00393BD4">
        <w:rPr>
          <w:b/>
          <w:color w:val="000000"/>
          <w:sz w:val="22"/>
          <w:szCs w:val="22"/>
          <w:u w:val="single"/>
        </w:rPr>
        <w:t>Introduction</w:t>
      </w:r>
      <w:bookmarkEnd w:id="1"/>
    </w:p>
    <w:p w:rsidR="00714EE2" w:rsidRPr="00FA3649" w:rsidRDefault="00714EE2" w:rsidP="00393BD4">
      <w:pPr>
        <w:pStyle w:val="NormalWeb"/>
        <w:spacing w:line="480" w:lineRule="auto"/>
        <w:ind w:left="360" w:right="-483"/>
        <w:jc w:val="both"/>
        <w:rPr>
          <w:color w:val="000000"/>
          <w:sz w:val="22"/>
          <w:szCs w:val="22"/>
        </w:rPr>
      </w:pPr>
      <w:r w:rsidRPr="00FA3649">
        <w:rPr>
          <w:color w:val="000000"/>
          <w:sz w:val="22"/>
          <w:szCs w:val="22"/>
        </w:rPr>
        <w:t xml:space="preserve">The ICR encourages </w:t>
      </w:r>
      <w:r w:rsidRPr="007B1EEB">
        <w:rPr>
          <w:color w:val="000000"/>
          <w:sz w:val="22"/>
          <w:szCs w:val="22"/>
        </w:rPr>
        <w:t xml:space="preserve">members of its staff to consider research funding from a wide </w:t>
      </w:r>
      <w:r w:rsidRPr="00C61276">
        <w:rPr>
          <w:color w:val="000000"/>
          <w:sz w:val="22"/>
          <w:szCs w:val="22"/>
        </w:rPr>
        <w:t xml:space="preserve">range of sources and to </w:t>
      </w:r>
      <w:r w:rsidRPr="00F12C3D">
        <w:rPr>
          <w:color w:val="000000"/>
          <w:sz w:val="22"/>
          <w:szCs w:val="22"/>
        </w:rPr>
        <w:t>engage in a wide variety of external activities, such as serving on government, business and community boards, providing expert advic</w:t>
      </w:r>
      <w:r w:rsidRPr="00762FE7">
        <w:rPr>
          <w:color w:val="000000"/>
          <w:sz w:val="22"/>
          <w:szCs w:val="22"/>
        </w:rPr>
        <w:t xml:space="preserve">e, media commentary, professional practice, </w:t>
      </w:r>
      <w:r w:rsidRPr="00FA3649">
        <w:rPr>
          <w:color w:val="000000"/>
          <w:sz w:val="22"/>
          <w:szCs w:val="22"/>
        </w:rPr>
        <w:t xml:space="preserve">outreach and collaborations with the commercial world, including via consultancy, research collaboration, knowledge exchange and intellectual property transactions. The ICR considers such funding and activities to be to the benefit of the ICR, the individual concerned and ultimately to cancer patients. However, on occasion they may give rise to conflicts of interest whether potential, actual perceived or alleged. </w:t>
      </w:r>
    </w:p>
    <w:p w:rsidR="00714EE2" w:rsidRPr="00FA3649" w:rsidRDefault="00714EE2" w:rsidP="00393BD4">
      <w:pPr>
        <w:pStyle w:val="NormalWeb"/>
        <w:spacing w:line="480" w:lineRule="auto"/>
        <w:ind w:left="360" w:right="-483"/>
        <w:jc w:val="both"/>
        <w:rPr>
          <w:color w:val="000000"/>
          <w:sz w:val="22"/>
          <w:szCs w:val="22"/>
        </w:rPr>
      </w:pPr>
      <w:r w:rsidRPr="00FA3649">
        <w:rPr>
          <w:color w:val="000000"/>
          <w:sz w:val="22"/>
          <w:szCs w:val="22"/>
        </w:rPr>
        <w:t xml:space="preserve">Competing or conflicting interests in research are those, whether </w:t>
      </w:r>
      <w:r w:rsidRPr="008A446B">
        <w:rPr>
          <w:color w:val="000000"/>
          <w:sz w:val="22"/>
          <w:szCs w:val="22"/>
        </w:rPr>
        <w:t xml:space="preserve">of a financial nature or otherwise, that, </w:t>
      </w:r>
      <w:r w:rsidRPr="00FA3649">
        <w:rPr>
          <w:color w:val="000000"/>
          <w:sz w:val="22"/>
          <w:szCs w:val="22"/>
        </w:rPr>
        <w:t xml:space="preserve">could influence the objectivity and impartiality with which research is </w:t>
      </w:r>
      <w:r w:rsidRPr="00FA3649">
        <w:rPr>
          <w:color w:val="000000"/>
          <w:sz w:val="22"/>
          <w:szCs w:val="22"/>
        </w:rPr>
        <w:lastRenderedPageBreak/>
        <w:t>conducted or results interpreted</w:t>
      </w:r>
      <w:r w:rsidRPr="007B1EEB">
        <w:rPr>
          <w:color w:val="000000"/>
          <w:sz w:val="22"/>
          <w:szCs w:val="22"/>
        </w:rPr>
        <w:t xml:space="preserve"> or which could undermine </w:t>
      </w:r>
      <w:r w:rsidRPr="008A446B">
        <w:rPr>
          <w:color w:val="000000"/>
          <w:sz w:val="22"/>
          <w:szCs w:val="22"/>
        </w:rPr>
        <w:t xml:space="preserve">objectivity, integrity or perceived value of a </w:t>
      </w:r>
      <w:r w:rsidRPr="00FA3649">
        <w:rPr>
          <w:color w:val="000000"/>
          <w:sz w:val="22"/>
          <w:szCs w:val="22"/>
        </w:rPr>
        <w:t>piece of research.</w:t>
      </w:r>
    </w:p>
    <w:p w:rsidR="00714EE2" w:rsidRPr="008A446B" w:rsidRDefault="00714EE2" w:rsidP="00393BD4">
      <w:pPr>
        <w:pStyle w:val="NormalWeb"/>
        <w:spacing w:line="480" w:lineRule="auto"/>
        <w:ind w:left="360" w:right="-483"/>
        <w:jc w:val="both"/>
        <w:rPr>
          <w:color w:val="000000"/>
          <w:sz w:val="22"/>
          <w:szCs w:val="22"/>
        </w:rPr>
      </w:pPr>
      <w:r w:rsidRPr="008A446B">
        <w:rPr>
          <w:color w:val="000000"/>
          <w:sz w:val="22"/>
          <w:szCs w:val="22"/>
        </w:rPr>
        <w:t>All ICR officers, staff and students are required to recognise and disclose activities that might give rise to conflicts of interest or the perception of conflicts and to ensure that such conflicts are properly managed or avoided. If properly managed, such activities can usually proceed as normal whilst at the same time protecting the integrity and reputation of the ICR and its researchers.</w:t>
      </w:r>
    </w:p>
    <w:p w:rsidR="00714EE2" w:rsidRPr="00FA3649" w:rsidRDefault="00714EE2" w:rsidP="00393BD4">
      <w:pPr>
        <w:pStyle w:val="NormalWeb"/>
        <w:spacing w:line="480" w:lineRule="auto"/>
        <w:ind w:left="360" w:right="-483"/>
        <w:jc w:val="both"/>
        <w:rPr>
          <w:color w:val="000000"/>
          <w:sz w:val="22"/>
          <w:szCs w:val="22"/>
        </w:rPr>
      </w:pPr>
      <w:r w:rsidRPr="008A446B">
        <w:rPr>
          <w:color w:val="000000"/>
          <w:sz w:val="22"/>
          <w:szCs w:val="22"/>
        </w:rPr>
        <w:t>It is therefore the ICR’s policy to encourage and promote external activities whilst ensuring that when conflicts or perceived conflicts of interest arise they are disclosed, acknowledged, and in relevant cases, properly managed.</w:t>
      </w:r>
    </w:p>
    <w:p w:rsidR="0031481F" w:rsidRPr="00393BD4" w:rsidRDefault="0031481F" w:rsidP="00CA0A68">
      <w:pPr>
        <w:pStyle w:val="NormalWeb"/>
        <w:numPr>
          <w:ilvl w:val="0"/>
          <w:numId w:val="9"/>
        </w:numPr>
        <w:spacing w:line="480" w:lineRule="auto"/>
        <w:ind w:right="-483"/>
        <w:outlineLvl w:val="0"/>
        <w:rPr>
          <w:b/>
          <w:color w:val="000000"/>
          <w:sz w:val="22"/>
          <w:szCs w:val="22"/>
          <w:u w:val="single"/>
        </w:rPr>
      </w:pPr>
      <w:bookmarkStart w:id="2" w:name="_Toc459804439"/>
      <w:r w:rsidRPr="00393BD4">
        <w:rPr>
          <w:b/>
          <w:color w:val="000000"/>
          <w:sz w:val="22"/>
          <w:szCs w:val="22"/>
          <w:u w:val="single"/>
        </w:rPr>
        <w:t>Scope</w:t>
      </w:r>
      <w:bookmarkEnd w:id="2"/>
    </w:p>
    <w:p w:rsidR="00332A39" w:rsidRPr="00FA3649" w:rsidRDefault="00E67C57" w:rsidP="00393BD4">
      <w:pPr>
        <w:pStyle w:val="NormalWeb"/>
        <w:spacing w:line="480" w:lineRule="auto"/>
        <w:ind w:left="360" w:right="-483"/>
        <w:jc w:val="both"/>
        <w:rPr>
          <w:color w:val="000000"/>
          <w:sz w:val="22"/>
          <w:szCs w:val="22"/>
        </w:rPr>
      </w:pPr>
      <w:r w:rsidRPr="00FA3649">
        <w:rPr>
          <w:color w:val="000000"/>
          <w:sz w:val="22"/>
          <w:szCs w:val="22"/>
        </w:rPr>
        <w:t xml:space="preserve">This Policy </w:t>
      </w:r>
      <w:r w:rsidR="00062D27" w:rsidRPr="00FA3649">
        <w:rPr>
          <w:color w:val="000000"/>
          <w:sz w:val="22"/>
          <w:szCs w:val="22"/>
        </w:rPr>
        <w:t>provides</w:t>
      </w:r>
      <w:r w:rsidRPr="007B1EEB">
        <w:rPr>
          <w:color w:val="000000"/>
          <w:sz w:val="22"/>
          <w:szCs w:val="22"/>
        </w:rPr>
        <w:t xml:space="preserve"> a standard by which all ICR</w:t>
      </w:r>
      <w:r w:rsidRPr="00C61276">
        <w:rPr>
          <w:color w:val="000000"/>
          <w:sz w:val="22"/>
          <w:szCs w:val="22"/>
        </w:rPr>
        <w:t xml:space="preserve"> personnel must </w:t>
      </w:r>
      <w:r w:rsidR="0053738E" w:rsidRPr="00C61276">
        <w:rPr>
          <w:color w:val="000000"/>
          <w:sz w:val="22"/>
          <w:szCs w:val="22"/>
        </w:rPr>
        <w:t>abide. It</w:t>
      </w:r>
      <w:r w:rsidRPr="00F12C3D">
        <w:rPr>
          <w:color w:val="000000"/>
          <w:sz w:val="22"/>
          <w:szCs w:val="22"/>
        </w:rPr>
        <w:t xml:space="preserve"> applies to both the conduct of research and the publication of any results arising from research at ICR. </w:t>
      </w:r>
      <w:r w:rsidR="00332A39" w:rsidRPr="00393BD4">
        <w:rPr>
          <w:color w:val="000000"/>
          <w:sz w:val="22"/>
          <w:szCs w:val="22"/>
        </w:rPr>
        <w:t>It is the responsibility of each individual at ICR to recognise situations in which he or she has a conflict of interest, or might reasonably be seen by others to have a conflict, to disclose that conflict to the appropriate person and to take such further steps as may be appropriate to manage the conflict.</w:t>
      </w:r>
    </w:p>
    <w:p w:rsidR="00680897" w:rsidRPr="00393BD4" w:rsidRDefault="00892BDA" w:rsidP="00CA0A68">
      <w:pPr>
        <w:pStyle w:val="NormalWeb"/>
        <w:numPr>
          <w:ilvl w:val="0"/>
          <w:numId w:val="9"/>
        </w:numPr>
        <w:spacing w:line="480" w:lineRule="auto"/>
        <w:ind w:right="-483"/>
        <w:outlineLvl w:val="0"/>
        <w:rPr>
          <w:b/>
          <w:color w:val="000000"/>
          <w:sz w:val="22"/>
          <w:szCs w:val="22"/>
          <w:u w:val="single"/>
        </w:rPr>
      </w:pPr>
      <w:bookmarkStart w:id="3" w:name="_Toc459804440"/>
      <w:r w:rsidRPr="00393BD4">
        <w:rPr>
          <w:b/>
          <w:color w:val="000000"/>
          <w:sz w:val="22"/>
          <w:szCs w:val="22"/>
          <w:u w:val="single"/>
        </w:rPr>
        <w:t>Recognising competing or conflicting interests</w:t>
      </w:r>
      <w:bookmarkEnd w:id="3"/>
    </w:p>
    <w:p w:rsidR="007C12CA" w:rsidRDefault="00680897" w:rsidP="00393BD4">
      <w:pPr>
        <w:pStyle w:val="NormalWeb"/>
        <w:spacing w:line="480" w:lineRule="auto"/>
        <w:ind w:left="360" w:right="-483"/>
        <w:jc w:val="both"/>
        <w:rPr>
          <w:color w:val="000000"/>
          <w:sz w:val="22"/>
          <w:szCs w:val="22"/>
        </w:rPr>
      </w:pPr>
      <w:r w:rsidRPr="00393BD4">
        <w:rPr>
          <w:color w:val="000000"/>
          <w:sz w:val="22"/>
          <w:szCs w:val="22"/>
        </w:rPr>
        <w:t xml:space="preserve">A conflict of interest arises where the commitments and obligations owed by an individual member of staff or student to the </w:t>
      </w:r>
      <w:r w:rsidR="007E1DB4" w:rsidRPr="00393BD4">
        <w:rPr>
          <w:color w:val="000000"/>
          <w:sz w:val="22"/>
          <w:szCs w:val="22"/>
        </w:rPr>
        <w:t>ICR</w:t>
      </w:r>
      <w:r w:rsidRPr="00393BD4">
        <w:rPr>
          <w:color w:val="000000"/>
          <w:sz w:val="22"/>
          <w:szCs w:val="22"/>
        </w:rPr>
        <w:t xml:space="preserve"> or to other bodi</w:t>
      </w:r>
      <w:r w:rsidR="007C12CA" w:rsidRPr="00393BD4">
        <w:rPr>
          <w:color w:val="000000"/>
          <w:sz w:val="22"/>
          <w:szCs w:val="22"/>
        </w:rPr>
        <w:t>es, for example a funding body,</w:t>
      </w:r>
      <w:r w:rsidR="007E1DB4" w:rsidRPr="00393BD4">
        <w:rPr>
          <w:color w:val="000000"/>
          <w:sz w:val="22"/>
          <w:szCs w:val="22"/>
        </w:rPr>
        <w:t xml:space="preserve"> or the integrity of research results </w:t>
      </w:r>
      <w:r w:rsidRPr="00393BD4">
        <w:rPr>
          <w:color w:val="000000"/>
          <w:sz w:val="22"/>
          <w:szCs w:val="22"/>
        </w:rPr>
        <w:t>are likely to be compromised, or may appear to be compromised</w:t>
      </w:r>
      <w:r w:rsidR="007C12CA" w:rsidRPr="00393BD4">
        <w:rPr>
          <w:color w:val="000000"/>
          <w:sz w:val="22"/>
          <w:szCs w:val="22"/>
        </w:rPr>
        <w:t>.</w:t>
      </w:r>
      <w:r w:rsidRPr="00393BD4">
        <w:rPr>
          <w:color w:val="000000"/>
          <w:sz w:val="22"/>
          <w:szCs w:val="22"/>
        </w:rPr>
        <w:t xml:space="preserve"> There can be situations in which the appearance of conflict of interest is present even when no conflict actually exists. Thus it is important </w:t>
      </w:r>
      <w:r w:rsidRPr="00393BD4">
        <w:rPr>
          <w:color w:val="000000"/>
          <w:sz w:val="22"/>
          <w:szCs w:val="22"/>
        </w:rPr>
        <w:lastRenderedPageBreak/>
        <w:t xml:space="preserve">for all </w:t>
      </w:r>
      <w:r w:rsidR="007C12CA" w:rsidRPr="00393BD4">
        <w:rPr>
          <w:color w:val="000000"/>
          <w:sz w:val="22"/>
          <w:szCs w:val="22"/>
        </w:rPr>
        <w:t xml:space="preserve">officers, </w:t>
      </w:r>
      <w:r w:rsidRPr="00393BD4">
        <w:rPr>
          <w:color w:val="000000"/>
          <w:sz w:val="22"/>
          <w:szCs w:val="22"/>
        </w:rPr>
        <w:t>staff and students when evaluating</w:t>
      </w:r>
      <w:r w:rsidR="007C12CA" w:rsidRPr="00393BD4">
        <w:rPr>
          <w:color w:val="000000"/>
          <w:sz w:val="22"/>
          <w:szCs w:val="22"/>
        </w:rPr>
        <w:t xml:space="preserve"> whether a conflict of interest exists</w:t>
      </w:r>
      <w:r w:rsidRPr="00393BD4">
        <w:rPr>
          <w:color w:val="000000"/>
          <w:sz w:val="22"/>
          <w:szCs w:val="22"/>
        </w:rPr>
        <w:t xml:space="preserve"> to consider how it might be perceived by others.</w:t>
      </w:r>
    </w:p>
    <w:p w:rsidR="00E33BD6" w:rsidRPr="00393BD4" w:rsidRDefault="00E33BD6" w:rsidP="00393BD4">
      <w:pPr>
        <w:pStyle w:val="NormalWeb"/>
        <w:spacing w:line="480" w:lineRule="auto"/>
        <w:ind w:left="360" w:right="-483"/>
        <w:jc w:val="both"/>
        <w:rPr>
          <w:color w:val="000000"/>
          <w:sz w:val="22"/>
          <w:szCs w:val="22"/>
        </w:rPr>
      </w:pPr>
    </w:p>
    <w:p w:rsidR="0064396B" w:rsidRPr="00393BD4" w:rsidRDefault="0064396B" w:rsidP="00CA0A68">
      <w:pPr>
        <w:pStyle w:val="NormalWeb"/>
        <w:numPr>
          <w:ilvl w:val="0"/>
          <w:numId w:val="9"/>
        </w:numPr>
        <w:spacing w:line="480" w:lineRule="auto"/>
        <w:ind w:right="-483"/>
        <w:outlineLvl w:val="0"/>
        <w:rPr>
          <w:b/>
          <w:color w:val="000000"/>
          <w:sz w:val="22"/>
          <w:szCs w:val="22"/>
          <w:u w:val="single"/>
        </w:rPr>
      </w:pPr>
      <w:bookmarkStart w:id="4" w:name="_Toc459804441"/>
      <w:r w:rsidRPr="00393BD4">
        <w:rPr>
          <w:b/>
          <w:color w:val="000000"/>
          <w:sz w:val="22"/>
          <w:szCs w:val="22"/>
          <w:u w:val="single"/>
        </w:rPr>
        <w:t>Declaration of Competing Political, Financial and other Interests</w:t>
      </w:r>
      <w:bookmarkEnd w:id="4"/>
    </w:p>
    <w:p w:rsidR="00882CF5" w:rsidRPr="00FA3649" w:rsidRDefault="0064396B" w:rsidP="00393BD4">
      <w:pPr>
        <w:pStyle w:val="NormalWeb"/>
        <w:spacing w:line="480" w:lineRule="auto"/>
        <w:ind w:left="360" w:right="-483"/>
        <w:jc w:val="both"/>
        <w:rPr>
          <w:color w:val="000000"/>
          <w:sz w:val="22"/>
          <w:szCs w:val="22"/>
        </w:rPr>
      </w:pPr>
      <w:r w:rsidRPr="00F12C3D">
        <w:rPr>
          <w:color w:val="000000"/>
          <w:sz w:val="22"/>
          <w:szCs w:val="22"/>
        </w:rPr>
        <w:t xml:space="preserve">Any personal </w:t>
      </w:r>
      <w:r w:rsidRPr="00762FE7">
        <w:rPr>
          <w:color w:val="000000"/>
          <w:sz w:val="22"/>
          <w:szCs w:val="22"/>
        </w:rPr>
        <w:t>political, financial or other</w:t>
      </w:r>
      <w:r w:rsidRPr="00704101">
        <w:rPr>
          <w:color w:val="000000"/>
          <w:sz w:val="22"/>
          <w:szCs w:val="22"/>
        </w:rPr>
        <w:t xml:space="preserve"> interests should be declared if circumstances are such that any undeclared </w:t>
      </w:r>
      <w:r w:rsidRPr="00641336">
        <w:rPr>
          <w:color w:val="000000"/>
          <w:sz w:val="22"/>
          <w:szCs w:val="22"/>
        </w:rPr>
        <w:t xml:space="preserve">interests could question the integrity of ICR research, </w:t>
      </w:r>
      <w:r w:rsidR="00882CF5" w:rsidRPr="00641336">
        <w:rPr>
          <w:color w:val="000000"/>
          <w:sz w:val="22"/>
          <w:szCs w:val="22"/>
        </w:rPr>
        <w:t xml:space="preserve">jeopardise ICR funding, </w:t>
      </w:r>
      <w:r w:rsidRPr="00AC0C8E">
        <w:rPr>
          <w:color w:val="000000"/>
          <w:sz w:val="22"/>
          <w:szCs w:val="22"/>
        </w:rPr>
        <w:t xml:space="preserve">embarrass the </w:t>
      </w:r>
      <w:r w:rsidR="00882CF5" w:rsidRPr="00FA3649">
        <w:rPr>
          <w:color w:val="000000"/>
          <w:sz w:val="22"/>
          <w:szCs w:val="22"/>
        </w:rPr>
        <w:t>researcher</w:t>
      </w:r>
      <w:r w:rsidRPr="00FA3649">
        <w:rPr>
          <w:color w:val="000000"/>
          <w:sz w:val="22"/>
          <w:szCs w:val="22"/>
        </w:rPr>
        <w:t xml:space="preserve"> and/or ICR were they to become publicly known </w:t>
      </w:r>
      <w:r w:rsidR="00882CF5" w:rsidRPr="00FA3649">
        <w:rPr>
          <w:color w:val="000000"/>
          <w:sz w:val="22"/>
          <w:szCs w:val="22"/>
        </w:rPr>
        <w:t>at any time.</w:t>
      </w:r>
    </w:p>
    <w:p w:rsidR="0064396B" w:rsidRPr="00FA3649" w:rsidRDefault="00882CF5" w:rsidP="00393BD4">
      <w:pPr>
        <w:pStyle w:val="NormalWeb"/>
        <w:spacing w:line="480" w:lineRule="auto"/>
        <w:ind w:left="360" w:right="-483"/>
        <w:jc w:val="both"/>
        <w:rPr>
          <w:color w:val="000000"/>
          <w:sz w:val="22"/>
          <w:szCs w:val="22"/>
        </w:rPr>
      </w:pPr>
      <w:r w:rsidRPr="00FA3649">
        <w:rPr>
          <w:color w:val="000000"/>
          <w:sz w:val="22"/>
          <w:szCs w:val="22"/>
        </w:rPr>
        <w:t>In particular</w:t>
      </w:r>
      <w:r w:rsidR="0064396B" w:rsidRPr="00FA3649">
        <w:rPr>
          <w:color w:val="000000"/>
          <w:sz w:val="22"/>
          <w:szCs w:val="22"/>
        </w:rPr>
        <w:t xml:space="preserve"> the following should be declared:</w:t>
      </w:r>
    </w:p>
    <w:p w:rsidR="0064396B" w:rsidRPr="00393BD4" w:rsidRDefault="0064396B" w:rsidP="00393BD4">
      <w:pPr>
        <w:pStyle w:val="NormalWeb"/>
        <w:numPr>
          <w:ilvl w:val="0"/>
          <w:numId w:val="11"/>
        </w:numPr>
        <w:spacing w:line="480" w:lineRule="auto"/>
        <w:ind w:right="-483"/>
        <w:jc w:val="both"/>
        <w:rPr>
          <w:color w:val="000000"/>
          <w:sz w:val="22"/>
          <w:szCs w:val="22"/>
        </w:rPr>
      </w:pPr>
      <w:r w:rsidRPr="00393BD4">
        <w:rPr>
          <w:color w:val="000000"/>
          <w:sz w:val="22"/>
          <w:szCs w:val="22"/>
        </w:rPr>
        <w:t>Political interests</w:t>
      </w:r>
      <w:r w:rsidR="00FC1F33" w:rsidRPr="00393BD4">
        <w:rPr>
          <w:color w:val="000000"/>
          <w:sz w:val="22"/>
          <w:szCs w:val="22"/>
        </w:rPr>
        <w:t>;</w:t>
      </w:r>
    </w:p>
    <w:p w:rsidR="00882CF5" w:rsidRPr="00393BD4" w:rsidRDefault="009A7180" w:rsidP="00393BD4">
      <w:pPr>
        <w:pStyle w:val="NormalWeb"/>
        <w:numPr>
          <w:ilvl w:val="0"/>
          <w:numId w:val="11"/>
        </w:numPr>
        <w:spacing w:line="480" w:lineRule="auto"/>
        <w:ind w:right="-483"/>
        <w:jc w:val="both"/>
        <w:rPr>
          <w:color w:val="000000"/>
          <w:sz w:val="22"/>
          <w:szCs w:val="22"/>
        </w:rPr>
      </w:pPr>
      <w:r w:rsidRPr="00393BD4">
        <w:rPr>
          <w:color w:val="000000"/>
          <w:sz w:val="22"/>
          <w:szCs w:val="22"/>
        </w:rPr>
        <w:t>Personal f</w:t>
      </w:r>
      <w:r w:rsidR="00882CF5" w:rsidRPr="00393BD4">
        <w:rPr>
          <w:color w:val="000000"/>
          <w:sz w:val="22"/>
          <w:szCs w:val="22"/>
        </w:rPr>
        <w:t>inancial interests(including</w:t>
      </w:r>
      <w:r w:rsidRPr="00393BD4">
        <w:rPr>
          <w:color w:val="000000"/>
          <w:sz w:val="22"/>
          <w:szCs w:val="22"/>
        </w:rPr>
        <w:t xml:space="preserve"> share options and</w:t>
      </w:r>
      <w:r w:rsidR="00882CF5" w:rsidRPr="00393BD4">
        <w:rPr>
          <w:color w:val="000000"/>
          <w:sz w:val="22"/>
          <w:szCs w:val="22"/>
        </w:rPr>
        <w:t xml:space="preserve"> equities but excluding shareholdings in pooled funds such as unit trusts unless they are specific to the operations of ICR or benefit ICR)</w:t>
      </w:r>
      <w:r w:rsidR="00FC1F33" w:rsidRPr="00393BD4">
        <w:rPr>
          <w:color w:val="000000"/>
          <w:sz w:val="22"/>
          <w:szCs w:val="22"/>
        </w:rPr>
        <w:t>;</w:t>
      </w:r>
    </w:p>
    <w:p w:rsidR="00FC1F33" w:rsidRPr="00393BD4" w:rsidRDefault="00FC1F33" w:rsidP="00393BD4">
      <w:pPr>
        <w:pStyle w:val="NormalWeb"/>
        <w:numPr>
          <w:ilvl w:val="0"/>
          <w:numId w:val="11"/>
        </w:numPr>
        <w:spacing w:line="480" w:lineRule="auto"/>
        <w:ind w:right="-483"/>
        <w:jc w:val="both"/>
        <w:rPr>
          <w:color w:val="000000"/>
          <w:sz w:val="22"/>
          <w:szCs w:val="22"/>
        </w:rPr>
      </w:pPr>
      <w:r w:rsidRPr="00393BD4">
        <w:rPr>
          <w:color w:val="000000"/>
          <w:sz w:val="22"/>
          <w:szCs w:val="22"/>
        </w:rPr>
        <w:t>Non-financial interests;</w:t>
      </w:r>
    </w:p>
    <w:p w:rsidR="00C61276" w:rsidRPr="00393BD4" w:rsidRDefault="00C61276" w:rsidP="00393BD4">
      <w:pPr>
        <w:pStyle w:val="NormalWeb"/>
        <w:numPr>
          <w:ilvl w:val="0"/>
          <w:numId w:val="11"/>
        </w:numPr>
        <w:spacing w:line="480" w:lineRule="auto"/>
        <w:ind w:right="-483"/>
        <w:jc w:val="both"/>
        <w:rPr>
          <w:color w:val="000000"/>
          <w:sz w:val="22"/>
          <w:szCs w:val="22"/>
        </w:rPr>
      </w:pPr>
      <w:r w:rsidRPr="00393BD4">
        <w:rPr>
          <w:color w:val="000000"/>
          <w:sz w:val="22"/>
          <w:szCs w:val="22"/>
        </w:rPr>
        <w:t>Access to non-public information</w:t>
      </w:r>
      <w:r w:rsidR="00FC1F33" w:rsidRPr="00393BD4">
        <w:rPr>
          <w:color w:val="000000"/>
          <w:sz w:val="22"/>
          <w:szCs w:val="22"/>
        </w:rPr>
        <w:t>;</w:t>
      </w:r>
    </w:p>
    <w:p w:rsidR="007C12CA" w:rsidRPr="007B1EEB" w:rsidRDefault="007C12CA" w:rsidP="00393BD4">
      <w:pPr>
        <w:pStyle w:val="NormalWeb"/>
        <w:spacing w:line="480" w:lineRule="auto"/>
        <w:ind w:left="360" w:right="-483"/>
        <w:jc w:val="both"/>
        <w:rPr>
          <w:color w:val="000000"/>
          <w:sz w:val="22"/>
          <w:szCs w:val="22"/>
        </w:rPr>
      </w:pPr>
      <w:r w:rsidRPr="00393BD4">
        <w:rPr>
          <w:color w:val="000000"/>
          <w:sz w:val="22"/>
          <w:szCs w:val="22"/>
        </w:rPr>
        <w:t xml:space="preserve">Conflicts of interest may be financial or non-financial or both. Further information about </w:t>
      </w:r>
      <w:r w:rsidR="00F8489E" w:rsidRPr="00FA3649">
        <w:rPr>
          <w:color w:val="000000"/>
          <w:sz w:val="22"/>
          <w:szCs w:val="22"/>
        </w:rPr>
        <w:t>the different types of conflict and the procedures to follow in declaring them are as fol</w:t>
      </w:r>
      <w:r w:rsidR="00F8489E" w:rsidRPr="007B1EEB">
        <w:rPr>
          <w:color w:val="000000"/>
          <w:sz w:val="22"/>
          <w:szCs w:val="22"/>
        </w:rPr>
        <w:t>lows:</w:t>
      </w:r>
    </w:p>
    <w:p w:rsidR="00E67C57" w:rsidRPr="00393BD4" w:rsidRDefault="005E2F8A" w:rsidP="00CA0A68">
      <w:pPr>
        <w:pStyle w:val="NormalWeb"/>
        <w:numPr>
          <w:ilvl w:val="1"/>
          <w:numId w:val="9"/>
        </w:numPr>
        <w:spacing w:line="480" w:lineRule="auto"/>
        <w:ind w:right="-483"/>
        <w:outlineLvl w:val="1"/>
        <w:rPr>
          <w:b/>
          <w:color w:val="000000"/>
          <w:sz w:val="22"/>
          <w:szCs w:val="22"/>
          <w:u w:val="single"/>
        </w:rPr>
      </w:pPr>
      <w:bookmarkStart w:id="5" w:name="_Toc459804442"/>
      <w:r w:rsidRPr="00393BD4">
        <w:rPr>
          <w:b/>
          <w:color w:val="000000"/>
          <w:sz w:val="22"/>
          <w:szCs w:val="22"/>
          <w:u w:val="single"/>
        </w:rPr>
        <w:t>Positions of political or other influence</w:t>
      </w:r>
      <w:bookmarkEnd w:id="5"/>
    </w:p>
    <w:p w:rsidR="00E67C57" w:rsidRPr="00393BD4" w:rsidRDefault="005E2F8A" w:rsidP="00393BD4">
      <w:pPr>
        <w:pStyle w:val="NormalWeb"/>
        <w:spacing w:line="480" w:lineRule="auto"/>
        <w:ind w:left="360" w:right="-483"/>
        <w:jc w:val="both"/>
        <w:rPr>
          <w:color w:val="000000"/>
          <w:sz w:val="22"/>
          <w:szCs w:val="22"/>
        </w:rPr>
      </w:pPr>
      <w:r w:rsidRPr="00393BD4">
        <w:rPr>
          <w:color w:val="000000"/>
          <w:sz w:val="22"/>
          <w:szCs w:val="22"/>
        </w:rPr>
        <w:t xml:space="preserve">ICR </w:t>
      </w:r>
      <w:r w:rsidR="004C1680" w:rsidRPr="00393BD4">
        <w:rPr>
          <w:color w:val="000000"/>
          <w:sz w:val="22"/>
          <w:szCs w:val="22"/>
        </w:rPr>
        <w:t xml:space="preserve">officers, staff and students </w:t>
      </w:r>
      <w:r w:rsidRPr="00393BD4">
        <w:rPr>
          <w:color w:val="000000"/>
          <w:sz w:val="22"/>
          <w:szCs w:val="22"/>
        </w:rPr>
        <w:t>must declare</w:t>
      </w:r>
      <w:r w:rsidR="004C1680" w:rsidRPr="00393BD4">
        <w:rPr>
          <w:color w:val="000000"/>
          <w:sz w:val="22"/>
          <w:szCs w:val="22"/>
        </w:rPr>
        <w:t xml:space="preserve"> to the Director of Enterprise at the ICR</w:t>
      </w:r>
      <w:r w:rsidRPr="00393BD4">
        <w:rPr>
          <w:color w:val="000000"/>
          <w:sz w:val="22"/>
          <w:szCs w:val="22"/>
        </w:rPr>
        <w:t xml:space="preserve"> if they or a member of their immediate family </w:t>
      </w:r>
      <w:r w:rsidR="004C1680" w:rsidRPr="00393BD4">
        <w:rPr>
          <w:color w:val="000000"/>
          <w:sz w:val="22"/>
          <w:szCs w:val="22"/>
        </w:rPr>
        <w:t xml:space="preserve">(spouses, partners or dependent children) </w:t>
      </w:r>
      <w:r w:rsidRPr="00393BD4">
        <w:rPr>
          <w:color w:val="000000"/>
          <w:sz w:val="22"/>
          <w:szCs w:val="22"/>
        </w:rPr>
        <w:t>are:</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lastRenderedPageBreak/>
        <w:t>An elected or appointed government official</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An employee of or acting on behalf of government, a government agency, or enterprise performing a governmental function</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A political party member, officer, employee or candidate</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Someone acting on behalf of a political party or a candidate for political office</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A consu</w:t>
      </w:r>
      <w:r w:rsidR="005E2F8A" w:rsidRPr="00393BD4">
        <w:rPr>
          <w:color w:val="000000"/>
          <w:sz w:val="22"/>
          <w:szCs w:val="22"/>
        </w:rPr>
        <w:t>l</w:t>
      </w:r>
      <w:r w:rsidRPr="00393BD4">
        <w:rPr>
          <w:color w:val="000000"/>
          <w:sz w:val="22"/>
          <w:szCs w:val="22"/>
        </w:rPr>
        <w:t>tant, employee or person acting on behalf of a public international organization</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A representative of government in any other capacity.</w:t>
      </w:r>
    </w:p>
    <w:p w:rsidR="00E67C57" w:rsidRPr="00393BD4" w:rsidRDefault="00452C0A" w:rsidP="00393BD4">
      <w:pPr>
        <w:pStyle w:val="NormalWeb"/>
        <w:spacing w:line="480" w:lineRule="auto"/>
        <w:ind w:left="360" w:right="-483"/>
        <w:jc w:val="both"/>
        <w:rPr>
          <w:color w:val="000000"/>
          <w:sz w:val="22"/>
          <w:szCs w:val="22"/>
        </w:rPr>
      </w:pPr>
      <w:r w:rsidRPr="00393BD4">
        <w:rPr>
          <w:color w:val="000000"/>
          <w:sz w:val="22"/>
          <w:szCs w:val="22"/>
        </w:rPr>
        <w:t>[</w:t>
      </w:r>
      <w:r w:rsidR="00E67C57" w:rsidRPr="00393BD4">
        <w:rPr>
          <w:color w:val="000000"/>
          <w:sz w:val="22"/>
          <w:szCs w:val="22"/>
        </w:rPr>
        <w:t xml:space="preserve">Note that government covers all levels and sub-divisions of government, including </w:t>
      </w:r>
      <w:r w:rsidR="00062D27" w:rsidRPr="00393BD4">
        <w:rPr>
          <w:color w:val="000000"/>
          <w:sz w:val="22"/>
          <w:szCs w:val="22"/>
        </w:rPr>
        <w:t>local</w:t>
      </w:r>
      <w:r w:rsidR="00E67C57" w:rsidRPr="00393BD4">
        <w:rPr>
          <w:color w:val="000000"/>
          <w:sz w:val="22"/>
          <w:szCs w:val="22"/>
        </w:rPr>
        <w:t xml:space="preserve"> and national government and administrative, legislative and executive government.</w:t>
      </w:r>
      <w:r w:rsidRPr="00393BD4">
        <w:rPr>
          <w:color w:val="000000"/>
          <w:sz w:val="22"/>
          <w:szCs w:val="22"/>
        </w:rPr>
        <w:t>]</w:t>
      </w:r>
    </w:p>
    <w:p w:rsidR="00E67C57" w:rsidRPr="00393BD4" w:rsidRDefault="00E67C57" w:rsidP="00393BD4">
      <w:pPr>
        <w:pStyle w:val="NormalWeb"/>
        <w:spacing w:line="480" w:lineRule="auto"/>
        <w:ind w:left="360" w:right="-483"/>
        <w:jc w:val="both"/>
        <w:rPr>
          <w:color w:val="000000"/>
          <w:sz w:val="22"/>
          <w:szCs w:val="22"/>
        </w:rPr>
      </w:pPr>
      <w:r w:rsidRPr="00393BD4">
        <w:rPr>
          <w:color w:val="000000"/>
          <w:sz w:val="22"/>
          <w:szCs w:val="22"/>
        </w:rPr>
        <w:t>And if declaring any of the above</w:t>
      </w:r>
      <w:r w:rsidR="004C1680" w:rsidRPr="00393BD4">
        <w:rPr>
          <w:color w:val="000000"/>
          <w:sz w:val="22"/>
          <w:szCs w:val="22"/>
        </w:rPr>
        <w:t>,</w:t>
      </w:r>
      <w:r w:rsidRPr="00393BD4">
        <w:rPr>
          <w:color w:val="000000"/>
          <w:sz w:val="22"/>
          <w:szCs w:val="22"/>
        </w:rPr>
        <w:t xml:space="preserve"> </w:t>
      </w:r>
      <w:r w:rsidR="005E2F8A" w:rsidRPr="00393BD4">
        <w:rPr>
          <w:color w:val="000000"/>
          <w:sz w:val="22"/>
          <w:szCs w:val="22"/>
        </w:rPr>
        <w:t>researchers should also</w:t>
      </w:r>
      <w:r w:rsidRPr="00393BD4">
        <w:rPr>
          <w:color w:val="000000"/>
          <w:sz w:val="22"/>
          <w:szCs w:val="22"/>
        </w:rPr>
        <w:t xml:space="preserve"> declare whether </w:t>
      </w:r>
      <w:r w:rsidR="005E2F8A" w:rsidRPr="00393BD4">
        <w:rPr>
          <w:color w:val="000000"/>
          <w:sz w:val="22"/>
          <w:szCs w:val="22"/>
        </w:rPr>
        <w:t>they</w:t>
      </w:r>
      <w:r w:rsidRPr="00393BD4">
        <w:rPr>
          <w:color w:val="000000"/>
          <w:sz w:val="22"/>
          <w:szCs w:val="22"/>
        </w:rPr>
        <w:t xml:space="preserve"> or anyone </w:t>
      </w:r>
      <w:r w:rsidR="005E2F8A" w:rsidRPr="00393BD4">
        <w:rPr>
          <w:color w:val="000000"/>
          <w:sz w:val="22"/>
          <w:szCs w:val="22"/>
        </w:rPr>
        <w:t>they</w:t>
      </w:r>
      <w:r w:rsidRPr="00393BD4">
        <w:rPr>
          <w:color w:val="000000"/>
          <w:sz w:val="22"/>
          <w:szCs w:val="22"/>
        </w:rPr>
        <w:t xml:space="preserve"> are making the declaration on behalf of have decision making authority or official influence over</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Pharmaceutical or other medicine product licences</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 xml:space="preserve">Conditions under which </w:t>
      </w:r>
      <w:r w:rsidR="00452C0A" w:rsidRPr="00393BD4">
        <w:rPr>
          <w:color w:val="000000"/>
          <w:sz w:val="22"/>
          <w:szCs w:val="22"/>
        </w:rPr>
        <w:t>p</w:t>
      </w:r>
      <w:r w:rsidRPr="00393BD4">
        <w:rPr>
          <w:color w:val="000000"/>
          <w:sz w:val="22"/>
          <w:szCs w:val="22"/>
        </w:rPr>
        <w:t>harmaceutical products are imported, marketed, distributed or sold;</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 xml:space="preserve">Price/reimbursement or formulary listing of </w:t>
      </w:r>
      <w:r w:rsidR="00452C0A" w:rsidRPr="00393BD4">
        <w:rPr>
          <w:color w:val="000000"/>
          <w:sz w:val="22"/>
          <w:szCs w:val="22"/>
        </w:rPr>
        <w:t>p</w:t>
      </w:r>
      <w:r w:rsidRPr="00393BD4">
        <w:rPr>
          <w:color w:val="000000"/>
          <w:sz w:val="22"/>
          <w:szCs w:val="22"/>
        </w:rPr>
        <w:t>harmaceutical products or medicines;</w:t>
      </w:r>
    </w:p>
    <w:p w:rsidR="00E67C57" w:rsidRPr="00393BD4" w:rsidRDefault="00E67C57" w:rsidP="00393BD4">
      <w:pPr>
        <w:pStyle w:val="NormalWeb"/>
        <w:numPr>
          <w:ilvl w:val="0"/>
          <w:numId w:val="11"/>
        </w:numPr>
        <w:spacing w:line="480" w:lineRule="auto"/>
        <w:ind w:right="-483"/>
        <w:jc w:val="both"/>
        <w:rPr>
          <w:color w:val="000000"/>
          <w:sz w:val="22"/>
          <w:szCs w:val="22"/>
        </w:rPr>
      </w:pPr>
      <w:r w:rsidRPr="00393BD4">
        <w:rPr>
          <w:color w:val="000000"/>
          <w:sz w:val="22"/>
          <w:szCs w:val="22"/>
        </w:rPr>
        <w:t>Approval or authorisation of clinical trials or other research and development undertakings</w:t>
      </w:r>
      <w:r w:rsidR="0003311A" w:rsidRPr="00393BD4">
        <w:rPr>
          <w:color w:val="000000"/>
          <w:sz w:val="22"/>
          <w:szCs w:val="22"/>
        </w:rPr>
        <w:t>;</w:t>
      </w:r>
    </w:p>
    <w:p w:rsidR="0003311A" w:rsidRPr="00393BD4" w:rsidRDefault="0003311A" w:rsidP="00393BD4">
      <w:pPr>
        <w:pStyle w:val="NormalWeb"/>
        <w:numPr>
          <w:ilvl w:val="0"/>
          <w:numId w:val="11"/>
        </w:numPr>
        <w:spacing w:line="480" w:lineRule="auto"/>
        <w:ind w:right="-483"/>
        <w:jc w:val="both"/>
        <w:rPr>
          <w:color w:val="000000"/>
          <w:sz w:val="22"/>
          <w:szCs w:val="22"/>
        </w:rPr>
      </w:pPr>
      <w:r w:rsidRPr="00393BD4">
        <w:rPr>
          <w:color w:val="000000"/>
          <w:sz w:val="22"/>
          <w:szCs w:val="22"/>
        </w:rPr>
        <w:t>Government funding of research or higher education institutions.</w:t>
      </w:r>
    </w:p>
    <w:p w:rsidR="00E67C57" w:rsidRDefault="00E67C57" w:rsidP="00393BD4">
      <w:pPr>
        <w:pStyle w:val="NormalWeb"/>
        <w:spacing w:line="480" w:lineRule="auto"/>
        <w:ind w:left="360" w:right="-483"/>
        <w:jc w:val="both"/>
        <w:rPr>
          <w:color w:val="000000"/>
          <w:sz w:val="22"/>
          <w:szCs w:val="22"/>
        </w:rPr>
      </w:pPr>
      <w:r w:rsidRPr="00393BD4">
        <w:rPr>
          <w:color w:val="000000"/>
          <w:sz w:val="22"/>
          <w:szCs w:val="22"/>
        </w:rPr>
        <w:t xml:space="preserve">Declarations of the type set out above may also be requested by </w:t>
      </w:r>
      <w:r w:rsidR="005E2F8A" w:rsidRPr="00393BD4">
        <w:rPr>
          <w:color w:val="000000"/>
          <w:sz w:val="22"/>
          <w:szCs w:val="22"/>
        </w:rPr>
        <w:t>research s</w:t>
      </w:r>
      <w:r w:rsidRPr="00393BD4">
        <w:rPr>
          <w:color w:val="000000"/>
          <w:sz w:val="22"/>
          <w:szCs w:val="22"/>
        </w:rPr>
        <w:t>ponsors to enable them to comply with the US Foreign Corrupt Practices Act (“FCPA”)</w:t>
      </w:r>
      <w:r w:rsidR="00F87FB2" w:rsidRPr="00393BD4">
        <w:rPr>
          <w:color w:val="000000"/>
          <w:sz w:val="22"/>
          <w:szCs w:val="22"/>
        </w:rPr>
        <w:t xml:space="preserve">. The above declarations should therefore also be made to research sponsors and to any </w:t>
      </w:r>
      <w:r w:rsidR="00F87FB2" w:rsidRPr="00393BD4">
        <w:rPr>
          <w:color w:val="000000"/>
          <w:sz w:val="22"/>
          <w:szCs w:val="22"/>
        </w:rPr>
        <w:lastRenderedPageBreak/>
        <w:t>regulatory body if requested. Research sponsors</w:t>
      </w:r>
      <w:r w:rsidR="005E2F8A" w:rsidRPr="00393BD4">
        <w:rPr>
          <w:color w:val="000000"/>
          <w:sz w:val="22"/>
          <w:szCs w:val="22"/>
        </w:rPr>
        <w:t xml:space="preserve"> may also</w:t>
      </w:r>
      <w:r w:rsidRPr="00393BD4">
        <w:rPr>
          <w:color w:val="000000"/>
          <w:sz w:val="22"/>
          <w:szCs w:val="22"/>
        </w:rPr>
        <w:t xml:space="preserve"> </w:t>
      </w:r>
      <w:r w:rsidR="00F87FB2" w:rsidRPr="00393BD4">
        <w:rPr>
          <w:color w:val="000000"/>
          <w:sz w:val="22"/>
          <w:szCs w:val="22"/>
        </w:rPr>
        <w:t xml:space="preserve">request </w:t>
      </w:r>
      <w:r w:rsidRPr="00393BD4">
        <w:rPr>
          <w:color w:val="000000"/>
          <w:sz w:val="22"/>
          <w:szCs w:val="22"/>
        </w:rPr>
        <w:t xml:space="preserve">information about </w:t>
      </w:r>
      <w:r w:rsidR="00452C0A" w:rsidRPr="00393BD4">
        <w:rPr>
          <w:color w:val="000000"/>
          <w:sz w:val="22"/>
          <w:szCs w:val="22"/>
        </w:rPr>
        <w:t xml:space="preserve">other </w:t>
      </w:r>
      <w:r w:rsidRPr="00393BD4">
        <w:rPr>
          <w:color w:val="000000"/>
          <w:sz w:val="22"/>
          <w:szCs w:val="22"/>
        </w:rPr>
        <w:t>ICR employees</w:t>
      </w:r>
      <w:r w:rsidR="00452C0A" w:rsidRPr="00393BD4">
        <w:rPr>
          <w:color w:val="000000"/>
          <w:sz w:val="22"/>
          <w:szCs w:val="22"/>
        </w:rPr>
        <w:t xml:space="preserve"> or officers</w:t>
      </w:r>
      <w:r w:rsidR="00F87FB2" w:rsidRPr="00393BD4">
        <w:rPr>
          <w:color w:val="000000"/>
          <w:sz w:val="22"/>
          <w:szCs w:val="22"/>
        </w:rPr>
        <w:t xml:space="preserve"> other than those directly involved in the research; such</w:t>
      </w:r>
      <w:r w:rsidRPr="00393BD4">
        <w:rPr>
          <w:color w:val="000000"/>
          <w:sz w:val="22"/>
          <w:szCs w:val="22"/>
        </w:rPr>
        <w:t xml:space="preserve"> requests should be referred to the Enterprise Unit</w:t>
      </w:r>
      <w:r w:rsidR="005E2F8A" w:rsidRPr="00393BD4">
        <w:rPr>
          <w:color w:val="000000"/>
          <w:sz w:val="22"/>
          <w:szCs w:val="22"/>
        </w:rPr>
        <w:t>.</w:t>
      </w:r>
    </w:p>
    <w:p w:rsidR="00E33BD6" w:rsidRPr="00393BD4" w:rsidRDefault="00E33BD6" w:rsidP="00393BD4">
      <w:pPr>
        <w:pStyle w:val="NormalWeb"/>
        <w:spacing w:line="480" w:lineRule="auto"/>
        <w:ind w:left="360" w:right="-483"/>
        <w:jc w:val="both"/>
        <w:rPr>
          <w:color w:val="000000"/>
          <w:sz w:val="22"/>
          <w:szCs w:val="22"/>
        </w:rPr>
      </w:pPr>
    </w:p>
    <w:p w:rsidR="00104731" w:rsidRPr="00393BD4" w:rsidRDefault="00104731" w:rsidP="00CA0A68">
      <w:pPr>
        <w:pStyle w:val="NormalWeb"/>
        <w:numPr>
          <w:ilvl w:val="1"/>
          <w:numId w:val="9"/>
        </w:numPr>
        <w:spacing w:line="480" w:lineRule="auto"/>
        <w:ind w:right="-483"/>
        <w:outlineLvl w:val="1"/>
        <w:rPr>
          <w:b/>
          <w:color w:val="000000"/>
          <w:sz w:val="22"/>
          <w:szCs w:val="22"/>
          <w:u w:val="single"/>
        </w:rPr>
      </w:pPr>
      <w:bookmarkStart w:id="6" w:name="_Toc459804443"/>
      <w:r w:rsidRPr="00393BD4">
        <w:rPr>
          <w:b/>
          <w:color w:val="000000"/>
          <w:sz w:val="22"/>
          <w:szCs w:val="22"/>
          <w:u w:val="single"/>
        </w:rPr>
        <w:t>Personal financial interests</w:t>
      </w:r>
      <w:bookmarkEnd w:id="6"/>
    </w:p>
    <w:p w:rsidR="00AA1A88" w:rsidRDefault="00104731" w:rsidP="00393BD4">
      <w:pPr>
        <w:pStyle w:val="NormalWeb"/>
        <w:spacing w:line="480" w:lineRule="auto"/>
        <w:ind w:left="360" w:right="-483"/>
        <w:jc w:val="both"/>
        <w:rPr>
          <w:color w:val="000000"/>
          <w:sz w:val="22"/>
          <w:szCs w:val="22"/>
        </w:rPr>
      </w:pPr>
      <w:r w:rsidRPr="00393BD4">
        <w:rPr>
          <w:color w:val="000000"/>
          <w:sz w:val="22"/>
          <w:szCs w:val="22"/>
        </w:rPr>
        <w:t xml:space="preserve">A personal financial interest, for the purposes of this Policy, is one where there is or appears to be opportunity for personal financial gain, financial gain to close </w:t>
      </w:r>
      <w:r w:rsidR="00AD2204" w:rsidRPr="00393BD4">
        <w:rPr>
          <w:color w:val="000000"/>
          <w:sz w:val="22"/>
          <w:szCs w:val="22"/>
        </w:rPr>
        <w:t>family members</w:t>
      </w:r>
      <w:r w:rsidRPr="00393BD4">
        <w:rPr>
          <w:color w:val="000000"/>
          <w:sz w:val="22"/>
          <w:szCs w:val="22"/>
        </w:rPr>
        <w:t xml:space="preserve">, or where another party </w:t>
      </w:r>
      <w:r w:rsidR="00AD2204" w:rsidRPr="00393BD4">
        <w:rPr>
          <w:color w:val="000000"/>
          <w:sz w:val="22"/>
          <w:szCs w:val="22"/>
        </w:rPr>
        <w:t>might</w:t>
      </w:r>
      <w:r w:rsidRPr="00393BD4">
        <w:rPr>
          <w:color w:val="000000"/>
          <w:sz w:val="22"/>
          <w:szCs w:val="22"/>
        </w:rPr>
        <w:t xml:space="preserve"> take the view that financial benefits might affect that person's actions.</w:t>
      </w:r>
    </w:p>
    <w:p w:rsidR="00AD2204" w:rsidRPr="00393BD4" w:rsidRDefault="00AD2204" w:rsidP="00393BD4">
      <w:pPr>
        <w:pStyle w:val="NormalWeb"/>
        <w:spacing w:line="480" w:lineRule="auto"/>
        <w:ind w:left="360" w:right="-483"/>
        <w:jc w:val="both"/>
        <w:rPr>
          <w:color w:val="000000"/>
          <w:sz w:val="22"/>
          <w:szCs w:val="22"/>
        </w:rPr>
      </w:pPr>
      <w:r w:rsidRPr="00393BD4">
        <w:rPr>
          <w:color w:val="000000"/>
          <w:sz w:val="22"/>
          <w:szCs w:val="22"/>
        </w:rPr>
        <w:t xml:space="preserve">Personal financial interests include anything of monetary value; </w:t>
      </w:r>
      <w:r w:rsidR="001371E3">
        <w:rPr>
          <w:color w:val="000000"/>
          <w:sz w:val="22"/>
          <w:szCs w:val="22"/>
        </w:rPr>
        <w:t>including but not limited to</w:t>
      </w:r>
      <w:r w:rsidRPr="00393BD4">
        <w:rPr>
          <w:color w:val="000000"/>
          <w:sz w:val="22"/>
          <w:szCs w:val="22"/>
        </w:rPr>
        <w:t>:</w:t>
      </w:r>
    </w:p>
    <w:p w:rsidR="00AD2204" w:rsidRPr="00393BD4" w:rsidRDefault="00AD2204" w:rsidP="00393BD4">
      <w:pPr>
        <w:pStyle w:val="NormalWeb"/>
        <w:numPr>
          <w:ilvl w:val="0"/>
          <w:numId w:val="11"/>
        </w:numPr>
        <w:spacing w:line="480" w:lineRule="auto"/>
        <w:ind w:right="-483"/>
        <w:jc w:val="both"/>
        <w:rPr>
          <w:color w:val="000000"/>
          <w:sz w:val="22"/>
          <w:szCs w:val="22"/>
        </w:rPr>
      </w:pPr>
      <w:r w:rsidRPr="00393BD4">
        <w:rPr>
          <w:color w:val="000000"/>
          <w:sz w:val="22"/>
          <w:szCs w:val="22"/>
        </w:rPr>
        <w:t>Payments for services</w:t>
      </w:r>
    </w:p>
    <w:p w:rsidR="00AD2204" w:rsidRPr="00393BD4" w:rsidRDefault="00AD2204" w:rsidP="00393BD4">
      <w:pPr>
        <w:pStyle w:val="NormalWeb"/>
        <w:numPr>
          <w:ilvl w:val="0"/>
          <w:numId w:val="11"/>
        </w:numPr>
        <w:spacing w:line="480" w:lineRule="auto"/>
        <w:ind w:right="-483"/>
        <w:jc w:val="both"/>
        <w:rPr>
          <w:color w:val="000000"/>
          <w:sz w:val="22"/>
          <w:szCs w:val="22"/>
        </w:rPr>
      </w:pPr>
      <w:r w:rsidRPr="00393BD4">
        <w:rPr>
          <w:color w:val="000000"/>
          <w:sz w:val="22"/>
          <w:szCs w:val="22"/>
        </w:rPr>
        <w:t>Consultancy arrangements</w:t>
      </w:r>
    </w:p>
    <w:p w:rsidR="008212BE" w:rsidRPr="00393BD4" w:rsidRDefault="00AD2204" w:rsidP="00393BD4">
      <w:pPr>
        <w:pStyle w:val="NormalWeb"/>
        <w:numPr>
          <w:ilvl w:val="0"/>
          <w:numId w:val="11"/>
        </w:numPr>
        <w:spacing w:line="480" w:lineRule="auto"/>
        <w:ind w:right="-483"/>
        <w:jc w:val="both"/>
        <w:rPr>
          <w:color w:val="000000"/>
          <w:sz w:val="22"/>
          <w:szCs w:val="22"/>
        </w:rPr>
      </w:pPr>
      <w:r w:rsidRPr="00393BD4">
        <w:rPr>
          <w:color w:val="000000"/>
          <w:sz w:val="22"/>
          <w:szCs w:val="22"/>
        </w:rPr>
        <w:t>Equity interests (e.g. stocks, stock options or other ownership interests)</w:t>
      </w:r>
    </w:p>
    <w:p w:rsidR="00AD2204" w:rsidRPr="00393BD4" w:rsidRDefault="008212BE" w:rsidP="00393BD4">
      <w:pPr>
        <w:pStyle w:val="NormalWeb"/>
        <w:numPr>
          <w:ilvl w:val="0"/>
          <w:numId w:val="11"/>
        </w:numPr>
        <w:spacing w:line="480" w:lineRule="auto"/>
        <w:ind w:right="-483"/>
        <w:jc w:val="both"/>
        <w:rPr>
          <w:color w:val="000000"/>
          <w:sz w:val="22"/>
          <w:szCs w:val="22"/>
        </w:rPr>
      </w:pPr>
      <w:r w:rsidRPr="00393BD4">
        <w:rPr>
          <w:color w:val="000000"/>
          <w:sz w:val="22"/>
          <w:szCs w:val="22"/>
        </w:rPr>
        <w:t>Royalties from intellectual property rights</w:t>
      </w:r>
    </w:p>
    <w:p w:rsidR="008212BE" w:rsidRPr="00393BD4" w:rsidRDefault="008212BE" w:rsidP="00393BD4">
      <w:pPr>
        <w:pStyle w:val="NormalWeb"/>
        <w:spacing w:line="480" w:lineRule="auto"/>
        <w:ind w:left="360" w:right="-483"/>
        <w:jc w:val="both"/>
        <w:rPr>
          <w:color w:val="000000"/>
          <w:sz w:val="22"/>
          <w:szCs w:val="22"/>
        </w:rPr>
      </w:pPr>
      <w:r w:rsidRPr="00393BD4">
        <w:rPr>
          <w:color w:val="000000"/>
          <w:sz w:val="22"/>
          <w:szCs w:val="22"/>
        </w:rPr>
        <w:t>All such personal financial interests should be declared in confidence to the Director of Enterprise at the ICR.</w:t>
      </w:r>
    </w:p>
    <w:p w:rsidR="00104731" w:rsidRPr="00393BD4" w:rsidRDefault="00104731" w:rsidP="00393BD4">
      <w:pPr>
        <w:pStyle w:val="NormalWeb"/>
        <w:spacing w:line="480" w:lineRule="auto"/>
        <w:ind w:left="360" w:right="-483"/>
        <w:jc w:val="both"/>
        <w:rPr>
          <w:color w:val="000000"/>
          <w:sz w:val="22"/>
          <w:szCs w:val="22"/>
        </w:rPr>
      </w:pPr>
      <w:r w:rsidRPr="00393BD4">
        <w:rPr>
          <w:color w:val="000000"/>
          <w:sz w:val="22"/>
          <w:szCs w:val="22"/>
        </w:rPr>
        <w:t xml:space="preserve">The level of financial interest is not the determining factor as to whether a conflict should be disclosed. </w:t>
      </w:r>
      <w:r w:rsidR="00E05F12" w:rsidRPr="00393BD4">
        <w:rPr>
          <w:color w:val="000000"/>
          <w:sz w:val="22"/>
          <w:szCs w:val="22"/>
        </w:rPr>
        <w:t>A</w:t>
      </w:r>
      <w:r w:rsidRPr="00393BD4">
        <w:rPr>
          <w:color w:val="000000"/>
          <w:sz w:val="22"/>
          <w:szCs w:val="22"/>
        </w:rPr>
        <w:t>ny financial interest, however small</w:t>
      </w:r>
      <w:r w:rsidR="00E05F12" w:rsidRPr="00393BD4">
        <w:rPr>
          <w:color w:val="000000"/>
          <w:sz w:val="22"/>
          <w:szCs w:val="22"/>
        </w:rPr>
        <w:t xml:space="preserve"> should be disclosed</w:t>
      </w:r>
      <w:r w:rsidRPr="00393BD4">
        <w:rPr>
          <w:color w:val="000000"/>
          <w:sz w:val="22"/>
          <w:szCs w:val="22"/>
        </w:rPr>
        <w:t xml:space="preserve">. A conflict </w:t>
      </w:r>
      <w:r w:rsidR="00E05F12" w:rsidRPr="00393BD4">
        <w:rPr>
          <w:color w:val="000000"/>
          <w:sz w:val="22"/>
          <w:szCs w:val="22"/>
        </w:rPr>
        <w:t>may</w:t>
      </w:r>
      <w:r w:rsidRPr="00393BD4">
        <w:rPr>
          <w:color w:val="000000"/>
          <w:sz w:val="22"/>
          <w:szCs w:val="22"/>
        </w:rPr>
        <w:t xml:space="preserve"> arise if the interest might provide, or be reasonably seen by others, to provide an incentive to the individual </w:t>
      </w:r>
      <w:r w:rsidR="001A1825" w:rsidRPr="00393BD4">
        <w:rPr>
          <w:color w:val="000000"/>
          <w:sz w:val="22"/>
          <w:szCs w:val="22"/>
        </w:rPr>
        <w:t xml:space="preserve">which influences their decisions or causes them </w:t>
      </w:r>
      <w:r w:rsidR="00E05F12" w:rsidRPr="00393BD4">
        <w:rPr>
          <w:color w:val="000000"/>
          <w:sz w:val="22"/>
          <w:szCs w:val="22"/>
        </w:rPr>
        <w:t xml:space="preserve">to act in a particular way </w:t>
      </w:r>
    </w:p>
    <w:p w:rsidR="009A7180" w:rsidRPr="00393BD4" w:rsidRDefault="00FC1F33" w:rsidP="00CA0A68">
      <w:pPr>
        <w:pStyle w:val="NormalWeb"/>
        <w:numPr>
          <w:ilvl w:val="1"/>
          <w:numId w:val="9"/>
        </w:numPr>
        <w:spacing w:line="480" w:lineRule="auto"/>
        <w:ind w:right="-483"/>
        <w:outlineLvl w:val="1"/>
        <w:rPr>
          <w:b/>
          <w:color w:val="000000"/>
          <w:sz w:val="22"/>
          <w:szCs w:val="22"/>
          <w:u w:val="single"/>
        </w:rPr>
      </w:pPr>
      <w:bookmarkStart w:id="7" w:name="_Toc459804444"/>
      <w:r w:rsidRPr="00F12C3D">
        <w:rPr>
          <w:b/>
          <w:color w:val="000000"/>
          <w:sz w:val="22"/>
          <w:szCs w:val="22"/>
          <w:u w:val="single"/>
        </w:rPr>
        <w:t>Non-financial interests</w:t>
      </w:r>
      <w:bookmarkEnd w:id="7"/>
    </w:p>
    <w:p w:rsidR="001A1825" w:rsidRPr="00393BD4" w:rsidRDefault="001A1825" w:rsidP="00393BD4">
      <w:pPr>
        <w:pStyle w:val="NormalWeb"/>
        <w:spacing w:line="480" w:lineRule="auto"/>
        <w:ind w:left="360" w:right="-483"/>
        <w:jc w:val="both"/>
        <w:rPr>
          <w:color w:val="000000"/>
          <w:sz w:val="22"/>
          <w:szCs w:val="22"/>
        </w:rPr>
      </w:pPr>
      <w:r w:rsidRPr="00393BD4">
        <w:rPr>
          <w:color w:val="000000"/>
          <w:sz w:val="22"/>
          <w:szCs w:val="22"/>
        </w:rPr>
        <w:lastRenderedPageBreak/>
        <w:t>Non-financial interests</w:t>
      </w:r>
      <w:r w:rsidR="00FC1F33" w:rsidRPr="00393BD4">
        <w:rPr>
          <w:color w:val="000000"/>
          <w:sz w:val="22"/>
          <w:szCs w:val="22"/>
        </w:rPr>
        <w:t xml:space="preserve"> which may</w:t>
      </w:r>
      <w:r w:rsidRPr="00393BD4">
        <w:rPr>
          <w:color w:val="000000"/>
          <w:sz w:val="22"/>
          <w:szCs w:val="22"/>
        </w:rPr>
        <w:t xml:space="preserve"> come into conflict, or be perceived to come into conflict, with a person's obligations or commitments to the </w:t>
      </w:r>
      <w:r w:rsidR="00FC1F33" w:rsidRPr="00393BD4">
        <w:rPr>
          <w:color w:val="000000"/>
          <w:sz w:val="22"/>
          <w:szCs w:val="22"/>
        </w:rPr>
        <w:t>ICR</w:t>
      </w:r>
      <w:r w:rsidRPr="00393BD4">
        <w:rPr>
          <w:color w:val="000000"/>
          <w:sz w:val="22"/>
          <w:szCs w:val="22"/>
        </w:rPr>
        <w:t xml:space="preserve"> or to other bodies, for example </w:t>
      </w:r>
      <w:r w:rsidR="00FC1F33" w:rsidRPr="00393BD4">
        <w:rPr>
          <w:color w:val="000000"/>
          <w:sz w:val="22"/>
          <w:szCs w:val="22"/>
        </w:rPr>
        <w:t xml:space="preserve">funders of research should also be declared. </w:t>
      </w:r>
      <w:r w:rsidRPr="00393BD4">
        <w:rPr>
          <w:color w:val="000000"/>
          <w:sz w:val="22"/>
          <w:szCs w:val="22"/>
        </w:rPr>
        <w:t>Such non-financial interest may include any benefit or advantage, including, but not limited to, direct or indirect enhancement of an individual's career, educat</w:t>
      </w:r>
      <w:r w:rsidR="00F12C3D" w:rsidRPr="00393BD4">
        <w:rPr>
          <w:color w:val="000000"/>
          <w:sz w:val="22"/>
          <w:szCs w:val="22"/>
        </w:rPr>
        <w:t xml:space="preserve">ion or gain to immediate family. Any such non-financial conflicts of </w:t>
      </w:r>
      <w:r w:rsidR="00762FE7" w:rsidRPr="00393BD4">
        <w:rPr>
          <w:color w:val="000000"/>
          <w:sz w:val="22"/>
          <w:szCs w:val="22"/>
        </w:rPr>
        <w:t>interest</w:t>
      </w:r>
      <w:r w:rsidR="00F12C3D" w:rsidRPr="00393BD4">
        <w:rPr>
          <w:color w:val="000000"/>
          <w:sz w:val="22"/>
          <w:szCs w:val="22"/>
        </w:rPr>
        <w:t xml:space="preserve"> should be declared in confidence to the Director of Enterprise at the ICR.</w:t>
      </w:r>
    </w:p>
    <w:p w:rsidR="00E67C57" w:rsidRPr="00393BD4" w:rsidRDefault="005E2F8A" w:rsidP="00CA0A68">
      <w:pPr>
        <w:pStyle w:val="NormalWeb"/>
        <w:numPr>
          <w:ilvl w:val="1"/>
          <w:numId w:val="9"/>
        </w:numPr>
        <w:spacing w:line="480" w:lineRule="auto"/>
        <w:ind w:right="-483"/>
        <w:outlineLvl w:val="1"/>
        <w:rPr>
          <w:b/>
          <w:color w:val="000000"/>
          <w:sz w:val="22"/>
          <w:szCs w:val="22"/>
          <w:u w:val="single"/>
        </w:rPr>
      </w:pPr>
      <w:bookmarkStart w:id="8" w:name="_Toc459804445"/>
      <w:r w:rsidRPr="00393BD4">
        <w:rPr>
          <w:b/>
          <w:color w:val="000000"/>
          <w:sz w:val="22"/>
          <w:szCs w:val="22"/>
          <w:u w:val="single"/>
        </w:rPr>
        <w:t>Use of non-public information</w:t>
      </w:r>
      <w:bookmarkEnd w:id="8"/>
    </w:p>
    <w:p w:rsidR="00EE1BB9" w:rsidRPr="00762FE7" w:rsidRDefault="00EE1BB9" w:rsidP="00393BD4">
      <w:pPr>
        <w:pStyle w:val="NormalWeb"/>
        <w:spacing w:line="480" w:lineRule="auto"/>
        <w:ind w:left="360" w:right="-483"/>
        <w:jc w:val="both"/>
        <w:rPr>
          <w:color w:val="000000"/>
          <w:sz w:val="22"/>
          <w:szCs w:val="22"/>
        </w:rPr>
      </w:pPr>
      <w:r w:rsidRPr="00F12C3D">
        <w:rPr>
          <w:color w:val="000000"/>
          <w:sz w:val="22"/>
          <w:szCs w:val="22"/>
        </w:rPr>
        <w:t xml:space="preserve">When negotiating </w:t>
      </w:r>
      <w:r w:rsidR="00452C0A" w:rsidRPr="00F12C3D">
        <w:rPr>
          <w:color w:val="000000"/>
          <w:sz w:val="22"/>
          <w:szCs w:val="22"/>
        </w:rPr>
        <w:t xml:space="preserve">or carrying out </w:t>
      </w:r>
      <w:r w:rsidRPr="00F12C3D">
        <w:rPr>
          <w:color w:val="000000"/>
          <w:sz w:val="22"/>
          <w:szCs w:val="22"/>
        </w:rPr>
        <w:t xml:space="preserve">research collaborations with commercial companies, ICR researchers may have </w:t>
      </w:r>
      <w:r w:rsidRPr="00762FE7">
        <w:rPr>
          <w:color w:val="000000"/>
          <w:sz w:val="22"/>
          <w:szCs w:val="22"/>
        </w:rPr>
        <w:t>access to commercially sensitive and confidential information, it is imperative that any such information is kept confidential and not discussed</w:t>
      </w:r>
      <w:r w:rsidR="00062D27" w:rsidRPr="00FA3649">
        <w:rPr>
          <w:color w:val="000000"/>
          <w:sz w:val="22"/>
          <w:szCs w:val="22"/>
        </w:rPr>
        <w:t xml:space="preserve"> or used</w:t>
      </w:r>
      <w:r w:rsidRPr="00FA3649">
        <w:rPr>
          <w:color w:val="000000"/>
          <w:sz w:val="22"/>
          <w:szCs w:val="22"/>
        </w:rPr>
        <w:t xml:space="preserve"> other than is strictly necessary to </w:t>
      </w:r>
      <w:r w:rsidR="00452C0A" w:rsidRPr="00FA3649">
        <w:rPr>
          <w:color w:val="000000"/>
          <w:sz w:val="22"/>
          <w:szCs w:val="22"/>
        </w:rPr>
        <w:t>carry out the research</w:t>
      </w:r>
      <w:r w:rsidRPr="00FA3649">
        <w:rPr>
          <w:color w:val="000000"/>
          <w:sz w:val="22"/>
          <w:szCs w:val="22"/>
        </w:rPr>
        <w:t xml:space="preserve"> – doing otherwise may jeopardise the </w:t>
      </w:r>
      <w:r w:rsidR="00452C0A" w:rsidRPr="00FA3649">
        <w:rPr>
          <w:color w:val="000000"/>
          <w:sz w:val="22"/>
          <w:szCs w:val="22"/>
        </w:rPr>
        <w:t>collaboration</w:t>
      </w:r>
      <w:r w:rsidRPr="00FA3649">
        <w:rPr>
          <w:color w:val="000000"/>
          <w:sz w:val="22"/>
          <w:szCs w:val="22"/>
        </w:rPr>
        <w:t xml:space="preserve"> and place ICR in breach of its confidentiality obligations to the commercial partner. Any approach to provide such information to a third party should be declared to the </w:t>
      </w:r>
      <w:r w:rsidR="00762FE7">
        <w:rPr>
          <w:color w:val="000000"/>
          <w:sz w:val="22"/>
          <w:szCs w:val="22"/>
        </w:rPr>
        <w:t>Director of Enterprise</w:t>
      </w:r>
      <w:r w:rsidRPr="00762FE7">
        <w:rPr>
          <w:color w:val="000000"/>
          <w:sz w:val="22"/>
          <w:szCs w:val="22"/>
        </w:rPr>
        <w:t>.</w:t>
      </w:r>
    </w:p>
    <w:p w:rsidR="00EE1BB9" w:rsidRDefault="00EE1BB9" w:rsidP="00393BD4">
      <w:pPr>
        <w:pStyle w:val="NormalWeb"/>
        <w:spacing w:line="480" w:lineRule="auto"/>
        <w:ind w:left="360" w:right="-483"/>
        <w:jc w:val="both"/>
        <w:rPr>
          <w:color w:val="000000"/>
          <w:sz w:val="22"/>
          <w:szCs w:val="22"/>
        </w:rPr>
      </w:pPr>
      <w:r w:rsidRPr="00FA3649">
        <w:rPr>
          <w:color w:val="000000"/>
          <w:sz w:val="22"/>
          <w:szCs w:val="22"/>
        </w:rPr>
        <w:t xml:space="preserve">It is possible that when </w:t>
      </w:r>
      <w:r w:rsidR="00452C0A" w:rsidRPr="00FA3649">
        <w:rPr>
          <w:color w:val="000000"/>
          <w:sz w:val="22"/>
          <w:szCs w:val="22"/>
        </w:rPr>
        <w:t>the results of research collaborations are</w:t>
      </w:r>
      <w:r w:rsidRPr="00FA3649">
        <w:rPr>
          <w:color w:val="000000"/>
          <w:sz w:val="22"/>
          <w:szCs w:val="22"/>
        </w:rPr>
        <w:t xml:space="preserve"> announced to the public that they may have an effect on the share price of </w:t>
      </w:r>
      <w:r w:rsidR="00452C0A" w:rsidRPr="00FA3649">
        <w:rPr>
          <w:color w:val="000000"/>
          <w:sz w:val="22"/>
          <w:szCs w:val="22"/>
        </w:rPr>
        <w:t xml:space="preserve">any </w:t>
      </w:r>
      <w:r w:rsidRPr="00FA3649">
        <w:rPr>
          <w:color w:val="000000"/>
          <w:sz w:val="22"/>
          <w:szCs w:val="22"/>
        </w:rPr>
        <w:t>company who is sponsor</w:t>
      </w:r>
      <w:r w:rsidR="00452C0A" w:rsidRPr="00FA3649">
        <w:rPr>
          <w:color w:val="000000"/>
          <w:sz w:val="22"/>
          <w:szCs w:val="22"/>
        </w:rPr>
        <w:t xml:space="preserve"> or otherwise involved in</w:t>
      </w:r>
      <w:r w:rsidRPr="00FA3649">
        <w:rPr>
          <w:color w:val="000000"/>
          <w:sz w:val="22"/>
          <w:szCs w:val="22"/>
        </w:rPr>
        <w:t xml:space="preserve"> the work. It is illegal for someone with potential access to non-public information to trade in the shares of a company based on that information</w:t>
      </w:r>
      <w:r w:rsidR="00452C0A" w:rsidRPr="00FA3649">
        <w:rPr>
          <w:color w:val="000000"/>
          <w:sz w:val="22"/>
          <w:szCs w:val="22"/>
        </w:rPr>
        <w:t xml:space="preserve"> before it is made public</w:t>
      </w:r>
      <w:r w:rsidRPr="00FA3649">
        <w:rPr>
          <w:color w:val="000000"/>
          <w:sz w:val="22"/>
          <w:szCs w:val="22"/>
        </w:rPr>
        <w:t xml:space="preserve">. Doing so may result in fines or even a custodial sentence. It may also be a disciplinary offence at ICR due to the </w:t>
      </w:r>
      <w:r w:rsidR="00762FE7" w:rsidRPr="00FA3649">
        <w:rPr>
          <w:color w:val="000000"/>
          <w:sz w:val="22"/>
          <w:szCs w:val="22"/>
        </w:rPr>
        <w:t>adverse effect</w:t>
      </w:r>
      <w:r w:rsidRPr="00FA3649">
        <w:rPr>
          <w:color w:val="000000"/>
          <w:sz w:val="22"/>
          <w:szCs w:val="22"/>
        </w:rPr>
        <w:t xml:space="preserve"> it would have on ICR’s reputation. ICR researchers that have information about potential collaborations</w:t>
      </w:r>
      <w:r w:rsidR="00452C0A" w:rsidRPr="00FA3649">
        <w:rPr>
          <w:color w:val="000000"/>
          <w:sz w:val="22"/>
          <w:szCs w:val="22"/>
        </w:rPr>
        <w:t xml:space="preserve"> or the results of collaborative work</w:t>
      </w:r>
      <w:r w:rsidRPr="00FA3649">
        <w:rPr>
          <w:color w:val="000000"/>
          <w:sz w:val="22"/>
          <w:szCs w:val="22"/>
        </w:rPr>
        <w:t xml:space="preserve"> that have not yet been publicly announced should </w:t>
      </w:r>
      <w:r w:rsidR="00452C0A" w:rsidRPr="00FA3649">
        <w:rPr>
          <w:color w:val="000000"/>
          <w:sz w:val="22"/>
          <w:szCs w:val="22"/>
        </w:rPr>
        <w:t>take professional advice before trading</w:t>
      </w:r>
      <w:r w:rsidRPr="00FA3649">
        <w:rPr>
          <w:color w:val="000000"/>
          <w:sz w:val="22"/>
          <w:szCs w:val="22"/>
        </w:rPr>
        <w:t xml:space="preserve"> in the shares </w:t>
      </w:r>
      <w:r w:rsidR="00452C0A" w:rsidRPr="00FA3649">
        <w:rPr>
          <w:color w:val="000000"/>
          <w:sz w:val="22"/>
          <w:szCs w:val="22"/>
        </w:rPr>
        <w:t xml:space="preserve">of </w:t>
      </w:r>
      <w:r w:rsidRPr="00FA3649">
        <w:rPr>
          <w:color w:val="000000"/>
          <w:sz w:val="22"/>
          <w:szCs w:val="22"/>
        </w:rPr>
        <w:t xml:space="preserve">any company involved until the </w:t>
      </w:r>
      <w:r w:rsidR="00452C0A" w:rsidRPr="00FA3649">
        <w:rPr>
          <w:color w:val="000000"/>
          <w:sz w:val="22"/>
          <w:szCs w:val="22"/>
        </w:rPr>
        <w:t xml:space="preserve">results have </w:t>
      </w:r>
      <w:r w:rsidRPr="00FA3649">
        <w:rPr>
          <w:color w:val="000000"/>
          <w:sz w:val="22"/>
          <w:szCs w:val="22"/>
        </w:rPr>
        <w:t>been publicly announced.</w:t>
      </w:r>
    </w:p>
    <w:p w:rsidR="00FA3649" w:rsidRPr="00393BD4" w:rsidRDefault="00FA3649" w:rsidP="00CA0A68">
      <w:pPr>
        <w:pStyle w:val="NormalWeb"/>
        <w:numPr>
          <w:ilvl w:val="0"/>
          <w:numId w:val="9"/>
        </w:numPr>
        <w:spacing w:line="480" w:lineRule="auto"/>
        <w:ind w:right="-483"/>
        <w:outlineLvl w:val="0"/>
        <w:rPr>
          <w:b/>
          <w:color w:val="000000"/>
          <w:sz w:val="22"/>
          <w:szCs w:val="22"/>
          <w:u w:val="single"/>
        </w:rPr>
      </w:pPr>
      <w:bookmarkStart w:id="9" w:name="_Toc459804446"/>
      <w:r w:rsidRPr="00393BD4">
        <w:rPr>
          <w:b/>
          <w:color w:val="000000"/>
          <w:sz w:val="22"/>
          <w:szCs w:val="22"/>
          <w:u w:val="single"/>
        </w:rPr>
        <w:lastRenderedPageBreak/>
        <w:t>Timing of disclosure</w:t>
      </w:r>
      <w:bookmarkEnd w:id="9"/>
    </w:p>
    <w:p w:rsidR="00FA3649" w:rsidRPr="00393BD4" w:rsidRDefault="00FA3649" w:rsidP="00393BD4">
      <w:pPr>
        <w:pStyle w:val="NormalWeb"/>
        <w:spacing w:line="480" w:lineRule="auto"/>
        <w:ind w:left="360" w:right="-483"/>
        <w:jc w:val="both"/>
        <w:rPr>
          <w:color w:val="000000"/>
          <w:sz w:val="22"/>
          <w:szCs w:val="22"/>
        </w:rPr>
      </w:pPr>
      <w:r w:rsidRPr="00393BD4">
        <w:rPr>
          <w:color w:val="000000"/>
          <w:sz w:val="22"/>
          <w:szCs w:val="22"/>
        </w:rPr>
        <w:t xml:space="preserve">The general rule is that disclosure should be made </w:t>
      </w:r>
      <w:r w:rsidRPr="00393BD4">
        <w:rPr>
          <w:i/>
          <w:color w:val="000000"/>
          <w:sz w:val="22"/>
          <w:szCs w:val="22"/>
        </w:rPr>
        <w:t>at the time the conflict first arises, or it is recognised that a conflict has arisen or might be perceived</w:t>
      </w:r>
      <w:r w:rsidRPr="00393BD4">
        <w:rPr>
          <w:color w:val="000000"/>
          <w:sz w:val="22"/>
          <w:szCs w:val="22"/>
        </w:rPr>
        <w:t xml:space="preserve">, in writing to the Director of Enterprise. If the Director of Enterprise has an interest in the matter it shall be referred instead to the Chief Operating </w:t>
      </w:r>
      <w:r w:rsidR="0065131A" w:rsidRPr="00393BD4">
        <w:rPr>
          <w:color w:val="000000"/>
          <w:sz w:val="22"/>
          <w:szCs w:val="22"/>
        </w:rPr>
        <w:t>O</w:t>
      </w:r>
      <w:r w:rsidRPr="00393BD4">
        <w:rPr>
          <w:color w:val="000000"/>
          <w:sz w:val="22"/>
          <w:szCs w:val="22"/>
        </w:rPr>
        <w:t>fficer.</w:t>
      </w:r>
    </w:p>
    <w:p w:rsidR="00FA3649" w:rsidRPr="00393BD4" w:rsidRDefault="00FA3649" w:rsidP="00CA0A68">
      <w:pPr>
        <w:pStyle w:val="NormalWeb"/>
        <w:numPr>
          <w:ilvl w:val="0"/>
          <w:numId w:val="9"/>
        </w:numPr>
        <w:spacing w:line="480" w:lineRule="auto"/>
        <w:ind w:right="-483"/>
        <w:outlineLvl w:val="0"/>
        <w:rPr>
          <w:b/>
          <w:color w:val="000000"/>
          <w:sz w:val="22"/>
          <w:szCs w:val="22"/>
          <w:u w:val="single"/>
        </w:rPr>
      </w:pPr>
      <w:bookmarkStart w:id="10" w:name="_Toc459804447"/>
      <w:r w:rsidRPr="00393BD4">
        <w:rPr>
          <w:b/>
          <w:color w:val="000000"/>
          <w:sz w:val="22"/>
          <w:szCs w:val="22"/>
          <w:u w:val="single"/>
        </w:rPr>
        <w:t>Consequences of a declaration</w:t>
      </w:r>
      <w:bookmarkEnd w:id="10"/>
    </w:p>
    <w:p w:rsidR="00FA3649" w:rsidRPr="00393BD4" w:rsidRDefault="00FA3649" w:rsidP="00393BD4">
      <w:pPr>
        <w:pStyle w:val="NormalWeb"/>
        <w:spacing w:line="480" w:lineRule="auto"/>
        <w:ind w:left="360" w:right="-483"/>
        <w:jc w:val="both"/>
        <w:rPr>
          <w:color w:val="000000"/>
          <w:sz w:val="22"/>
          <w:szCs w:val="22"/>
        </w:rPr>
      </w:pPr>
      <w:r w:rsidRPr="00393BD4">
        <w:rPr>
          <w:color w:val="000000"/>
          <w:sz w:val="22"/>
          <w:szCs w:val="22"/>
        </w:rPr>
        <w:t>The Director of Enterprise (or COO if applicable) will discuss the actual or potential conflict with the individual concerned</w:t>
      </w:r>
      <w:r w:rsidR="0065131A" w:rsidRPr="00393BD4">
        <w:rPr>
          <w:color w:val="000000"/>
          <w:sz w:val="22"/>
          <w:szCs w:val="22"/>
        </w:rPr>
        <w:t xml:space="preserve"> and may consult with his or her Head of Division, the Director of Finance or the CEO as required</w:t>
      </w:r>
      <w:r w:rsidRPr="00393BD4">
        <w:rPr>
          <w:color w:val="000000"/>
          <w:sz w:val="22"/>
          <w:szCs w:val="22"/>
        </w:rPr>
        <w:t>. Many situations will require nothing more than a brief written record of the declaration and the discussion be held in the ICR’s records.</w:t>
      </w:r>
    </w:p>
    <w:p w:rsidR="00FA3649" w:rsidRPr="00393BD4" w:rsidRDefault="00FA3649" w:rsidP="00393BD4">
      <w:pPr>
        <w:pStyle w:val="NormalWeb"/>
        <w:spacing w:line="480" w:lineRule="auto"/>
        <w:ind w:left="360" w:right="-483"/>
        <w:jc w:val="both"/>
        <w:rPr>
          <w:color w:val="000000"/>
          <w:sz w:val="22"/>
          <w:szCs w:val="22"/>
        </w:rPr>
      </w:pPr>
      <w:r w:rsidRPr="00393BD4">
        <w:rPr>
          <w:color w:val="000000"/>
          <w:sz w:val="22"/>
          <w:szCs w:val="22"/>
        </w:rPr>
        <w:t>Some instances will however need to be dealt with by agreeing how the conflict can be actively managed. The approach agreed will be documented and copies provided to the relevant parties and a copy held in the ICR’s records. One or more of the following strategies may be appropriate to manage the conflict of interest:</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not taking part in discussions of certain matters;</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not taking part in decisions in relation to certain matters;</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referring to others certain matters for decision;</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resolving not to act as a particular person's supervisor;</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divesting or placing in trust certain financial interests;</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publishing a notice of interest;</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standing aside from any involvement in a particular project; and/or</w:t>
      </w:r>
    </w:p>
    <w:p w:rsidR="00FA3649" w:rsidRPr="00393BD4" w:rsidRDefault="00FA3649" w:rsidP="00393BD4">
      <w:pPr>
        <w:pStyle w:val="NormalWeb"/>
        <w:numPr>
          <w:ilvl w:val="0"/>
          <w:numId w:val="11"/>
        </w:numPr>
        <w:spacing w:line="480" w:lineRule="auto"/>
        <w:ind w:right="-483"/>
        <w:jc w:val="both"/>
        <w:rPr>
          <w:color w:val="000000"/>
          <w:sz w:val="22"/>
          <w:szCs w:val="22"/>
        </w:rPr>
      </w:pPr>
      <w:r w:rsidRPr="00393BD4">
        <w:rPr>
          <w:color w:val="000000"/>
          <w:sz w:val="22"/>
          <w:szCs w:val="22"/>
        </w:rPr>
        <w:t>declaring an interest to a particular sponsor or third party.</w:t>
      </w:r>
    </w:p>
    <w:p w:rsidR="00FA3649" w:rsidRPr="00393BD4" w:rsidRDefault="00FA3649" w:rsidP="00393BD4">
      <w:pPr>
        <w:pStyle w:val="NormalWeb"/>
        <w:spacing w:line="480" w:lineRule="auto"/>
        <w:ind w:left="360" w:right="-483"/>
        <w:jc w:val="both"/>
        <w:rPr>
          <w:color w:val="000000"/>
          <w:sz w:val="22"/>
          <w:szCs w:val="22"/>
        </w:rPr>
      </w:pPr>
      <w:r w:rsidRPr="00393BD4">
        <w:rPr>
          <w:color w:val="000000"/>
          <w:sz w:val="22"/>
          <w:szCs w:val="22"/>
        </w:rPr>
        <w:lastRenderedPageBreak/>
        <w:t>It is the responsibility of those affected to comply with the approach that has been agreed.</w:t>
      </w:r>
      <w:r w:rsidR="00704101" w:rsidRPr="00393BD4">
        <w:rPr>
          <w:color w:val="000000"/>
          <w:sz w:val="22"/>
          <w:szCs w:val="22"/>
        </w:rPr>
        <w:t xml:space="preserve"> If an approach cannot be agreed the matter will be escalated to the Chief Executive Officer of the ICR.</w:t>
      </w:r>
    </w:p>
    <w:p w:rsidR="004A1EE5" w:rsidRPr="00393BD4" w:rsidRDefault="004A1EE5" w:rsidP="00CA0A68">
      <w:pPr>
        <w:pStyle w:val="NormalWeb"/>
        <w:numPr>
          <w:ilvl w:val="1"/>
          <w:numId w:val="9"/>
        </w:numPr>
        <w:spacing w:line="480" w:lineRule="auto"/>
        <w:ind w:right="-483"/>
        <w:outlineLvl w:val="1"/>
        <w:rPr>
          <w:b/>
          <w:color w:val="000000"/>
          <w:sz w:val="22"/>
          <w:szCs w:val="22"/>
          <w:u w:val="single"/>
        </w:rPr>
      </w:pPr>
      <w:bookmarkStart w:id="11" w:name="_Toc459804448"/>
      <w:r w:rsidRPr="00393BD4">
        <w:rPr>
          <w:b/>
          <w:color w:val="000000"/>
          <w:sz w:val="22"/>
          <w:szCs w:val="22"/>
          <w:u w:val="single"/>
        </w:rPr>
        <w:t>Disciplinary Procedures</w:t>
      </w:r>
      <w:bookmarkEnd w:id="11"/>
    </w:p>
    <w:p w:rsidR="00557469" w:rsidRDefault="00557469" w:rsidP="00393BD4">
      <w:pPr>
        <w:pStyle w:val="NormalWeb"/>
        <w:spacing w:line="480" w:lineRule="auto"/>
        <w:ind w:left="360" w:right="-483"/>
        <w:jc w:val="both"/>
        <w:rPr>
          <w:sz w:val="22"/>
          <w:szCs w:val="22"/>
        </w:rPr>
      </w:pPr>
      <w:r w:rsidRPr="00BA19B3">
        <w:rPr>
          <w:sz w:val="22"/>
          <w:szCs w:val="22"/>
        </w:rPr>
        <w:t xml:space="preserve">A member of staff </w:t>
      </w:r>
      <w:r>
        <w:rPr>
          <w:sz w:val="22"/>
          <w:szCs w:val="22"/>
        </w:rPr>
        <w:t>may</w:t>
      </w:r>
      <w:r w:rsidRPr="00BA19B3">
        <w:rPr>
          <w:sz w:val="22"/>
          <w:szCs w:val="22"/>
        </w:rPr>
        <w:t xml:space="preserve"> be subject to </w:t>
      </w:r>
      <w:r>
        <w:rPr>
          <w:sz w:val="22"/>
          <w:szCs w:val="22"/>
        </w:rPr>
        <w:t>ICR</w:t>
      </w:r>
      <w:r w:rsidRPr="00BA19B3">
        <w:rPr>
          <w:sz w:val="22"/>
          <w:szCs w:val="22"/>
        </w:rPr>
        <w:t>’s Disciplinary Policy and Procedure if they fail, whether deliberately or otherwise, to adhere to this policy.</w:t>
      </w:r>
    </w:p>
    <w:p w:rsidR="004A1EE5" w:rsidRPr="00393BD4" w:rsidRDefault="00557469" w:rsidP="00393BD4">
      <w:pPr>
        <w:pStyle w:val="NormalWeb"/>
        <w:spacing w:line="480" w:lineRule="auto"/>
        <w:ind w:left="360" w:right="-483"/>
        <w:jc w:val="both"/>
        <w:rPr>
          <w:sz w:val="22"/>
          <w:szCs w:val="22"/>
        </w:rPr>
      </w:pPr>
      <w:r w:rsidRPr="00393BD4">
        <w:rPr>
          <w:sz w:val="22"/>
          <w:szCs w:val="22"/>
        </w:rPr>
        <w:t>In particular, a</w:t>
      </w:r>
      <w:r w:rsidR="004A1EE5" w:rsidRPr="00393BD4">
        <w:rPr>
          <w:sz w:val="22"/>
          <w:szCs w:val="22"/>
        </w:rPr>
        <w:t xml:space="preserve"> member of staff </w:t>
      </w:r>
      <w:r w:rsidRPr="00393BD4">
        <w:rPr>
          <w:sz w:val="22"/>
          <w:szCs w:val="22"/>
        </w:rPr>
        <w:t>may</w:t>
      </w:r>
      <w:r w:rsidR="004A1EE5" w:rsidRPr="00393BD4">
        <w:rPr>
          <w:sz w:val="22"/>
          <w:szCs w:val="22"/>
        </w:rPr>
        <w:t xml:space="preserve"> be subject to ICR’s Disciplinary Policy and Procedure if they:</w:t>
      </w:r>
    </w:p>
    <w:p w:rsidR="00AE7E86" w:rsidRDefault="0008205C" w:rsidP="00393BD4">
      <w:pPr>
        <w:pStyle w:val="NormalWeb"/>
        <w:numPr>
          <w:ilvl w:val="0"/>
          <w:numId w:val="11"/>
        </w:numPr>
        <w:spacing w:line="480" w:lineRule="auto"/>
        <w:ind w:right="-483"/>
        <w:jc w:val="both"/>
        <w:rPr>
          <w:color w:val="000000"/>
          <w:sz w:val="22"/>
          <w:szCs w:val="22"/>
        </w:rPr>
      </w:pPr>
      <w:r>
        <w:rPr>
          <w:color w:val="000000"/>
          <w:sz w:val="22"/>
          <w:szCs w:val="22"/>
        </w:rPr>
        <w:t>d</w:t>
      </w:r>
      <w:r w:rsidR="00AE7E86">
        <w:rPr>
          <w:color w:val="000000"/>
          <w:sz w:val="22"/>
          <w:szCs w:val="22"/>
        </w:rPr>
        <w:t>o not adhere to this policy</w:t>
      </w:r>
    </w:p>
    <w:p w:rsidR="004A1EE5" w:rsidRPr="00704101" w:rsidRDefault="004A1EE5" w:rsidP="00393BD4">
      <w:pPr>
        <w:pStyle w:val="NormalWeb"/>
        <w:numPr>
          <w:ilvl w:val="0"/>
          <w:numId w:val="11"/>
        </w:numPr>
        <w:spacing w:line="480" w:lineRule="auto"/>
        <w:ind w:right="-483"/>
        <w:jc w:val="both"/>
        <w:rPr>
          <w:color w:val="000000"/>
          <w:sz w:val="22"/>
          <w:szCs w:val="22"/>
        </w:rPr>
      </w:pPr>
      <w:r w:rsidRPr="00762FE7">
        <w:rPr>
          <w:color w:val="000000"/>
          <w:sz w:val="22"/>
          <w:szCs w:val="22"/>
        </w:rPr>
        <w:t>fail, whether deliberately or otherwise, to make a declaration,</w:t>
      </w:r>
      <w:r w:rsidR="00557469">
        <w:rPr>
          <w:color w:val="000000"/>
          <w:sz w:val="22"/>
          <w:szCs w:val="22"/>
        </w:rPr>
        <w:t xml:space="preserve"> where one should have been made</w:t>
      </w:r>
      <w:r w:rsidR="00AE7E86">
        <w:rPr>
          <w:color w:val="000000"/>
          <w:sz w:val="22"/>
          <w:szCs w:val="22"/>
        </w:rPr>
        <w:t>;</w:t>
      </w:r>
    </w:p>
    <w:p w:rsidR="004A1EE5" w:rsidRDefault="004A1EE5" w:rsidP="00393BD4">
      <w:pPr>
        <w:pStyle w:val="NormalWeb"/>
        <w:numPr>
          <w:ilvl w:val="0"/>
          <w:numId w:val="11"/>
        </w:numPr>
        <w:spacing w:line="480" w:lineRule="auto"/>
        <w:ind w:right="-483"/>
        <w:jc w:val="both"/>
        <w:rPr>
          <w:color w:val="000000"/>
          <w:sz w:val="22"/>
          <w:szCs w:val="22"/>
        </w:rPr>
      </w:pPr>
      <w:r w:rsidRPr="00FA3649">
        <w:rPr>
          <w:color w:val="000000"/>
          <w:sz w:val="22"/>
          <w:szCs w:val="22"/>
        </w:rPr>
        <w:t xml:space="preserve">are considered </w:t>
      </w:r>
      <w:r w:rsidR="00AE7E86">
        <w:rPr>
          <w:color w:val="000000"/>
          <w:sz w:val="22"/>
          <w:szCs w:val="22"/>
        </w:rPr>
        <w:t xml:space="preserve">or alleged </w:t>
      </w:r>
      <w:r w:rsidRPr="00FA3649">
        <w:rPr>
          <w:color w:val="000000"/>
          <w:sz w:val="22"/>
          <w:szCs w:val="22"/>
        </w:rPr>
        <w:t>to have made a false declaration</w:t>
      </w:r>
      <w:r w:rsidR="00AE7E86">
        <w:rPr>
          <w:color w:val="000000"/>
          <w:sz w:val="22"/>
          <w:szCs w:val="22"/>
        </w:rPr>
        <w:t>;</w:t>
      </w:r>
    </w:p>
    <w:p w:rsidR="00AE7E86" w:rsidRPr="00FA3649" w:rsidRDefault="00AE7E86" w:rsidP="00393BD4">
      <w:pPr>
        <w:pStyle w:val="NormalWeb"/>
        <w:numPr>
          <w:ilvl w:val="0"/>
          <w:numId w:val="11"/>
        </w:numPr>
        <w:spacing w:line="480" w:lineRule="auto"/>
        <w:ind w:right="-483"/>
        <w:jc w:val="both"/>
        <w:rPr>
          <w:color w:val="000000"/>
          <w:sz w:val="22"/>
          <w:szCs w:val="22"/>
        </w:rPr>
      </w:pPr>
      <w:r>
        <w:rPr>
          <w:color w:val="000000"/>
          <w:sz w:val="22"/>
          <w:szCs w:val="22"/>
        </w:rPr>
        <w:t>do not adhere to agreed measures to manage a conflicting or competing interest;</w:t>
      </w:r>
    </w:p>
    <w:p w:rsidR="004A1EE5" w:rsidRPr="00FA3649" w:rsidRDefault="004A1EE5" w:rsidP="00393BD4">
      <w:pPr>
        <w:pStyle w:val="NormalWeb"/>
        <w:numPr>
          <w:ilvl w:val="0"/>
          <w:numId w:val="11"/>
        </w:numPr>
        <w:spacing w:line="480" w:lineRule="auto"/>
        <w:ind w:right="-483"/>
        <w:jc w:val="both"/>
        <w:rPr>
          <w:color w:val="000000"/>
          <w:sz w:val="22"/>
          <w:szCs w:val="22"/>
        </w:rPr>
      </w:pPr>
      <w:r w:rsidRPr="00FA3649">
        <w:rPr>
          <w:color w:val="000000"/>
          <w:sz w:val="22"/>
          <w:szCs w:val="22"/>
        </w:rPr>
        <w:t>as an author, are alleged by a publisher to have made a false declaration or not to have declared significant competing interests,</w:t>
      </w:r>
    </w:p>
    <w:p w:rsidR="004A1EE5" w:rsidRPr="00FA3649" w:rsidRDefault="004A1EE5" w:rsidP="00393BD4">
      <w:pPr>
        <w:pStyle w:val="NormalWeb"/>
        <w:numPr>
          <w:ilvl w:val="0"/>
          <w:numId w:val="11"/>
        </w:numPr>
        <w:spacing w:line="480" w:lineRule="auto"/>
        <w:ind w:right="-483"/>
        <w:jc w:val="both"/>
        <w:rPr>
          <w:color w:val="000000"/>
          <w:sz w:val="22"/>
          <w:szCs w:val="22"/>
        </w:rPr>
      </w:pPr>
      <w:r w:rsidRPr="00FA3649">
        <w:rPr>
          <w:color w:val="000000"/>
          <w:sz w:val="22"/>
          <w:szCs w:val="22"/>
        </w:rPr>
        <w:t>as the lead author, make a group declaration that subsequently proves to be false for an ICR or non-ICR employee, having not taken reasonable measures to ensure the veracity of the statements of other authors.</w:t>
      </w:r>
    </w:p>
    <w:p w:rsidR="004A1EE5" w:rsidRPr="00393BD4" w:rsidRDefault="004A1EE5" w:rsidP="00393BD4">
      <w:pPr>
        <w:pStyle w:val="NormalWeb"/>
        <w:spacing w:line="480" w:lineRule="auto"/>
        <w:ind w:left="360" w:right="-483"/>
        <w:jc w:val="both"/>
        <w:rPr>
          <w:sz w:val="22"/>
          <w:szCs w:val="22"/>
        </w:rPr>
      </w:pPr>
      <w:r w:rsidRPr="00393BD4">
        <w:rPr>
          <w:sz w:val="22"/>
          <w:szCs w:val="22"/>
        </w:rPr>
        <w:t xml:space="preserve">If an author’s scientific judgement is believed to have been compromised by committing a breach of </w:t>
      </w:r>
      <w:r w:rsidR="0008205C">
        <w:rPr>
          <w:sz w:val="22"/>
          <w:szCs w:val="22"/>
        </w:rPr>
        <w:t>this policy</w:t>
      </w:r>
      <w:r w:rsidRPr="00393BD4">
        <w:rPr>
          <w:sz w:val="22"/>
          <w:szCs w:val="22"/>
        </w:rPr>
        <w:t>, this will be investigated under ICR’s ‘Procedure for the Investigation and Management of Complaints arising from Fraud or Misconduct Medical and Scientific Research’.</w:t>
      </w:r>
    </w:p>
    <w:p w:rsidR="004A1EE5" w:rsidRPr="00393BD4" w:rsidRDefault="004A1EE5" w:rsidP="00393BD4">
      <w:pPr>
        <w:pStyle w:val="NormalWeb"/>
        <w:spacing w:line="480" w:lineRule="auto"/>
        <w:ind w:left="360" w:right="-483"/>
        <w:jc w:val="both"/>
        <w:rPr>
          <w:sz w:val="22"/>
          <w:szCs w:val="22"/>
        </w:rPr>
      </w:pPr>
      <w:r w:rsidRPr="00393BD4">
        <w:rPr>
          <w:sz w:val="22"/>
          <w:szCs w:val="22"/>
        </w:rPr>
        <w:lastRenderedPageBreak/>
        <w:t>If a false declaration is found to have been made by a non-employee as lead author, the matter will be reported to their employer.</w:t>
      </w:r>
    </w:p>
    <w:p w:rsidR="0008205C" w:rsidRPr="00393BD4" w:rsidRDefault="00042085" w:rsidP="00CA0A68">
      <w:pPr>
        <w:pStyle w:val="NormalWeb"/>
        <w:numPr>
          <w:ilvl w:val="0"/>
          <w:numId w:val="9"/>
        </w:numPr>
        <w:spacing w:line="480" w:lineRule="auto"/>
        <w:ind w:right="-483"/>
        <w:outlineLvl w:val="0"/>
        <w:rPr>
          <w:b/>
          <w:color w:val="000000"/>
          <w:sz w:val="22"/>
          <w:szCs w:val="22"/>
          <w:u w:val="single"/>
        </w:rPr>
      </w:pPr>
      <w:bookmarkStart w:id="12" w:name="_Toc459804449"/>
      <w:r w:rsidRPr="00042085">
        <w:rPr>
          <w:b/>
          <w:color w:val="000000"/>
          <w:sz w:val="22"/>
          <w:szCs w:val="22"/>
          <w:u w:val="single"/>
        </w:rPr>
        <w:t>Spec</w:t>
      </w:r>
      <w:r>
        <w:rPr>
          <w:b/>
          <w:color w:val="000000"/>
          <w:sz w:val="22"/>
          <w:szCs w:val="22"/>
          <w:u w:val="single"/>
        </w:rPr>
        <w:t>ific guidance</w:t>
      </w:r>
      <w:bookmarkEnd w:id="12"/>
    </w:p>
    <w:p w:rsidR="0008205C" w:rsidRDefault="00F124C3" w:rsidP="00393BD4">
      <w:pPr>
        <w:pStyle w:val="NormalWeb"/>
        <w:spacing w:line="480" w:lineRule="auto"/>
        <w:ind w:left="360" w:right="-483"/>
        <w:jc w:val="both"/>
        <w:rPr>
          <w:sz w:val="22"/>
          <w:szCs w:val="22"/>
        </w:rPr>
      </w:pPr>
      <w:r w:rsidRPr="00393BD4">
        <w:rPr>
          <w:sz w:val="22"/>
          <w:szCs w:val="22"/>
        </w:rPr>
        <w:t xml:space="preserve">The following sets out procedures applying to </w:t>
      </w:r>
      <w:r w:rsidR="00042085">
        <w:rPr>
          <w:sz w:val="22"/>
          <w:szCs w:val="22"/>
        </w:rPr>
        <w:t>specific</w:t>
      </w:r>
      <w:r w:rsidRPr="00393BD4">
        <w:rPr>
          <w:sz w:val="22"/>
          <w:szCs w:val="22"/>
        </w:rPr>
        <w:t xml:space="preserve"> circumstances in which significant interests should be declared and conflicts managed:</w:t>
      </w:r>
    </w:p>
    <w:p w:rsidR="00E33BD6" w:rsidRPr="00393BD4" w:rsidRDefault="00E33BD6" w:rsidP="00393BD4">
      <w:pPr>
        <w:pStyle w:val="NormalWeb"/>
        <w:spacing w:line="480" w:lineRule="auto"/>
        <w:ind w:left="360" w:right="-483"/>
        <w:jc w:val="both"/>
        <w:rPr>
          <w:sz w:val="22"/>
          <w:szCs w:val="22"/>
        </w:rPr>
      </w:pPr>
    </w:p>
    <w:p w:rsidR="00C61276" w:rsidRPr="009E10A3" w:rsidRDefault="00AC0C8E" w:rsidP="00CA0A68">
      <w:pPr>
        <w:pStyle w:val="NormalWeb"/>
        <w:numPr>
          <w:ilvl w:val="1"/>
          <w:numId w:val="9"/>
        </w:numPr>
        <w:spacing w:line="480" w:lineRule="auto"/>
        <w:ind w:right="-483"/>
        <w:outlineLvl w:val="1"/>
        <w:rPr>
          <w:b/>
          <w:color w:val="000000"/>
          <w:sz w:val="22"/>
          <w:szCs w:val="22"/>
          <w:u w:val="single"/>
        </w:rPr>
      </w:pPr>
      <w:bookmarkStart w:id="13" w:name="_Toc459804450"/>
      <w:r>
        <w:rPr>
          <w:b/>
          <w:color w:val="000000"/>
          <w:sz w:val="22"/>
          <w:szCs w:val="22"/>
          <w:u w:val="single"/>
        </w:rPr>
        <w:t xml:space="preserve">Declaration of </w:t>
      </w:r>
      <w:r w:rsidRPr="009E10A3">
        <w:rPr>
          <w:b/>
          <w:color w:val="000000"/>
          <w:sz w:val="22"/>
          <w:szCs w:val="22"/>
          <w:u w:val="single"/>
        </w:rPr>
        <w:t>competing</w:t>
      </w:r>
      <w:r w:rsidR="00C61276" w:rsidRPr="009E10A3">
        <w:rPr>
          <w:b/>
          <w:color w:val="000000"/>
          <w:sz w:val="22"/>
          <w:szCs w:val="22"/>
          <w:u w:val="single"/>
        </w:rPr>
        <w:t xml:space="preserve"> financial or other interests in </w:t>
      </w:r>
      <w:r>
        <w:rPr>
          <w:b/>
          <w:color w:val="000000"/>
          <w:sz w:val="22"/>
          <w:szCs w:val="22"/>
          <w:u w:val="single"/>
        </w:rPr>
        <w:t>the publication of research results.</w:t>
      </w:r>
      <w:bookmarkEnd w:id="13"/>
    </w:p>
    <w:p w:rsidR="00B52708" w:rsidRPr="00393BD4" w:rsidRDefault="00B52708" w:rsidP="00393BD4">
      <w:pPr>
        <w:pStyle w:val="NormalWeb"/>
        <w:spacing w:line="480" w:lineRule="auto"/>
        <w:ind w:left="360" w:right="-483"/>
        <w:jc w:val="both"/>
        <w:rPr>
          <w:sz w:val="22"/>
          <w:szCs w:val="22"/>
        </w:rPr>
      </w:pPr>
      <w:r w:rsidRPr="00393BD4">
        <w:rPr>
          <w:sz w:val="22"/>
          <w:szCs w:val="22"/>
        </w:rPr>
        <w:t xml:space="preserve">In the interest of maintaining integrity of research through a policy of transparency, ICR researchers must provide either a declaration of competing interests, or declare that there are no competing interests, or declare they are unable to provide information about competing interests because an agreement with a third party prevents it when reporting the results of their research. </w:t>
      </w:r>
    </w:p>
    <w:p w:rsidR="00B52708" w:rsidRPr="00393BD4" w:rsidRDefault="00DE6BB6" w:rsidP="00393BD4">
      <w:pPr>
        <w:pStyle w:val="NormalWeb"/>
        <w:spacing w:line="480" w:lineRule="auto"/>
        <w:ind w:left="360" w:right="-483"/>
        <w:jc w:val="both"/>
        <w:rPr>
          <w:sz w:val="22"/>
          <w:szCs w:val="22"/>
        </w:rPr>
      </w:pPr>
      <w:r w:rsidRPr="00393BD4">
        <w:rPr>
          <w:sz w:val="22"/>
          <w:szCs w:val="22"/>
        </w:rPr>
        <w:t xml:space="preserve">Competing interests in research are those that could influence the objectivity and impartiality with which research is conducted or results reported or interpreted. Any personal political, financial or other interests should be declared in a research publication if circumstances are such that any undeclared interests could embarrass the author and/or ICR were they to become publicly known either during the research or after the results of the research </w:t>
      </w:r>
      <w:r w:rsidR="009B6FE2" w:rsidRPr="00393BD4">
        <w:rPr>
          <w:sz w:val="22"/>
          <w:szCs w:val="22"/>
        </w:rPr>
        <w:t>are</w:t>
      </w:r>
      <w:r w:rsidRPr="00393BD4">
        <w:rPr>
          <w:sz w:val="22"/>
          <w:szCs w:val="22"/>
        </w:rPr>
        <w:t xml:space="preserve"> published. </w:t>
      </w:r>
    </w:p>
    <w:p w:rsidR="00AC0C8E" w:rsidRPr="00393BD4" w:rsidRDefault="00AC0C8E" w:rsidP="00393BD4">
      <w:pPr>
        <w:pStyle w:val="NormalWeb"/>
        <w:spacing w:line="480" w:lineRule="auto"/>
        <w:ind w:left="360" w:right="-483"/>
        <w:jc w:val="both"/>
        <w:rPr>
          <w:sz w:val="22"/>
          <w:szCs w:val="22"/>
        </w:rPr>
      </w:pPr>
      <w:r w:rsidRPr="00393BD4">
        <w:rPr>
          <w:sz w:val="22"/>
          <w:szCs w:val="22"/>
        </w:rPr>
        <w:t xml:space="preserve">For the purposes of this policy, published research includes papers, articles, reviews and book chapters. It does not include </w:t>
      </w:r>
      <w:r w:rsidR="00DE6BB6" w:rsidRPr="00393BD4">
        <w:rPr>
          <w:sz w:val="22"/>
          <w:szCs w:val="22"/>
        </w:rPr>
        <w:t xml:space="preserve">conference </w:t>
      </w:r>
      <w:r w:rsidRPr="00393BD4">
        <w:rPr>
          <w:sz w:val="22"/>
          <w:szCs w:val="22"/>
        </w:rPr>
        <w:t xml:space="preserve">abstracts unless declaration is required by the conference organisers. </w:t>
      </w:r>
    </w:p>
    <w:p w:rsidR="0012135F" w:rsidRPr="00393BD4" w:rsidRDefault="0012135F" w:rsidP="00CA0A68">
      <w:pPr>
        <w:pStyle w:val="NormalWeb"/>
        <w:numPr>
          <w:ilvl w:val="2"/>
          <w:numId w:val="9"/>
        </w:numPr>
        <w:spacing w:line="480" w:lineRule="auto"/>
        <w:ind w:right="-483"/>
        <w:outlineLvl w:val="2"/>
        <w:rPr>
          <w:b/>
          <w:color w:val="000000"/>
          <w:sz w:val="22"/>
          <w:szCs w:val="22"/>
          <w:u w:val="single"/>
        </w:rPr>
      </w:pPr>
      <w:bookmarkStart w:id="14" w:name="_Toc459804451"/>
      <w:r w:rsidRPr="00393BD4">
        <w:rPr>
          <w:b/>
          <w:color w:val="000000"/>
          <w:sz w:val="22"/>
          <w:szCs w:val="22"/>
          <w:u w:val="single"/>
        </w:rPr>
        <w:t>Types of competing interest that should be declared</w:t>
      </w:r>
      <w:bookmarkEnd w:id="14"/>
    </w:p>
    <w:p w:rsidR="00C61276" w:rsidRPr="00393BD4" w:rsidRDefault="00C61276" w:rsidP="00393BD4">
      <w:pPr>
        <w:pStyle w:val="NormalWeb"/>
        <w:spacing w:line="480" w:lineRule="auto"/>
        <w:ind w:left="792" w:right="-483"/>
        <w:jc w:val="both"/>
        <w:rPr>
          <w:sz w:val="22"/>
          <w:szCs w:val="22"/>
        </w:rPr>
      </w:pPr>
      <w:r w:rsidRPr="00393BD4">
        <w:rPr>
          <w:sz w:val="22"/>
          <w:szCs w:val="22"/>
        </w:rPr>
        <w:lastRenderedPageBreak/>
        <w:t xml:space="preserve">Competing interests which should be declared </w:t>
      </w:r>
      <w:r w:rsidR="00DE6BB6" w:rsidRPr="00393BD4">
        <w:rPr>
          <w:sz w:val="22"/>
          <w:szCs w:val="22"/>
        </w:rPr>
        <w:t xml:space="preserve">in research publications </w:t>
      </w:r>
      <w:r w:rsidRPr="00393BD4">
        <w:rPr>
          <w:sz w:val="22"/>
          <w:szCs w:val="22"/>
        </w:rPr>
        <w:t>might include any of the following:</w:t>
      </w:r>
    </w:p>
    <w:p w:rsidR="00095A77" w:rsidRDefault="00C61276"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Funding</w:t>
      </w:r>
    </w:p>
    <w:p w:rsidR="00C61276" w:rsidRPr="00BB181C" w:rsidRDefault="00C61276" w:rsidP="00393BD4">
      <w:pPr>
        <w:pStyle w:val="NormalWeb"/>
        <w:spacing w:line="480" w:lineRule="auto"/>
        <w:ind w:left="1728" w:right="-483"/>
        <w:jc w:val="both"/>
        <w:rPr>
          <w:color w:val="000000"/>
          <w:sz w:val="22"/>
          <w:szCs w:val="22"/>
        </w:rPr>
      </w:pPr>
      <w:r w:rsidRPr="00BB181C">
        <w:rPr>
          <w:color w:val="000000"/>
          <w:sz w:val="22"/>
          <w:szCs w:val="22"/>
        </w:rPr>
        <w:t>Research support of any value (including salaries, equipment, supplies, reimbursement for attending symposia, and other expenses) by organisations that may gain financially through the publication of the results of research.</w:t>
      </w:r>
    </w:p>
    <w:p w:rsidR="00693176" w:rsidRPr="00393BD4" w:rsidRDefault="00693176"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ICR Interests</w:t>
      </w:r>
    </w:p>
    <w:p w:rsidR="00C61276" w:rsidRPr="00793495" w:rsidRDefault="00C61276" w:rsidP="00393BD4">
      <w:pPr>
        <w:pStyle w:val="NormalWeb"/>
        <w:spacing w:line="480" w:lineRule="auto"/>
        <w:ind w:left="1728" w:right="-483"/>
        <w:jc w:val="both"/>
        <w:rPr>
          <w:color w:val="000000"/>
          <w:sz w:val="22"/>
          <w:szCs w:val="22"/>
        </w:rPr>
      </w:pPr>
      <w:r w:rsidRPr="00BB181C">
        <w:rPr>
          <w:color w:val="000000"/>
          <w:sz w:val="22"/>
          <w:szCs w:val="22"/>
        </w:rPr>
        <w:t>Where ICR has an interest in a company that may gain financially through the publication of the results of research (this would be principally through shareholdings in start-up companies) and where ICR has a financial interest in a product that may be increased in val</w:t>
      </w:r>
      <w:r w:rsidRPr="00793495">
        <w:rPr>
          <w:color w:val="000000"/>
          <w:sz w:val="22"/>
          <w:szCs w:val="22"/>
        </w:rPr>
        <w:t>ue through the publication of the results of research</w:t>
      </w:r>
      <w:r w:rsidR="007A51D5" w:rsidRPr="00793495">
        <w:rPr>
          <w:color w:val="000000"/>
          <w:sz w:val="22"/>
          <w:szCs w:val="22"/>
        </w:rPr>
        <w:t>.</w:t>
      </w:r>
      <w:r w:rsidRPr="00793495">
        <w:rPr>
          <w:color w:val="000000"/>
          <w:sz w:val="22"/>
          <w:szCs w:val="22"/>
        </w:rPr>
        <w:t xml:space="preserve">  The Enterprise Unit maintains a list of start-up companies, companies and products in which </w:t>
      </w:r>
      <w:r w:rsidR="00CA7C3E" w:rsidRPr="00793495">
        <w:rPr>
          <w:color w:val="000000"/>
          <w:sz w:val="22"/>
          <w:szCs w:val="22"/>
        </w:rPr>
        <w:t xml:space="preserve">the </w:t>
      </w:r>
      <w:r w:rsidRPr="00793495">
        <w:rPr>
          <w:color w:val="000000"/>
          <w:sz w:val="22"/>
          <w:szCs w:val="22"/>
        </w:rPr>
        <w:t>ICR has an interest</w:t>
      </w:r>
      <w:r w:rsidR="00B52708" w:rsidRPr="00793495">
        <w:rPr>
          <w:color w:val="000000"/>
          <w:sz w:val="22"/>
          <w:szCs w:val="22"/>
        </w:rPr>
        <w:t>.</w:t>
      </w:r>
    </w:p>
    <w:p w:rsidR="0012135F" w:rsidRPr="00393BD4" w:rsidRDefault="0012135F"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Employment</w:t>
      </w:r>
    </w:p>
    <w:p w:rsidR="00C61276" w:rsidRPr="00793495" w:rsidRDefault="00C61276" w:rsidP="00393BD4">
      <w:pPr>
        <w:pStyle w:val="NormalWeb"/>
        <w:spacing w:line="480" w:lineRule="auto"/>
        <w:ind w:left="1728" w:right="-483"/>
        <w:jc w:val="both"/>
        <w:rPr>
          <w:color w:val="000000"/>
          <w:sz w:val="22"/>
          <w:szCs w:val="22"/>
        </w:rPr>
      </w:pPr>
      <w:r w:rsidRPr="00BB181C">
        <w:rPr>
          <w:color w:val="000000"/>
          <w:sz w:val="22"/>
          <w:szCs w:val="22"/>
        </w:rPr>
        <w:t xml:space="preserve">Recent (that is, while engaged in the research project), present or </w:t>
      </w:r>
      <w:r w:rsidRPr="00793495">
        <w:rPr>
          <w:color w:val="000000"/>
          <w:sz w:val="22"/>
          <w:szCs w:val="22"/>
        </w:rPr>
        <w:t xml:space="preserve">anticipated employment by any organisation that may gain financially through the publication of the </w:t>
      </w:r>
      <w:r w:rsidR="007A51D5" w:rsidRPr="00793495">
        <w:rPr>
          <w:color w:val="000000"/>
          <w:sz w:val="22"/>
          <w:szCs w:val="22"/>
        </w:rPr>
        <w:t>research</w:t>
      </w:r>
      <w:r w:rsidRPr="00793495">
        <w:rPr>
          <w:color w:val="000000"/>
          <w:sz w:val="22"/>
          <w:szCs w:val="22"/>
        </w:rPr>
        <w:t>.</w:t>
      </w:r>
    </w:p>
    <w:p w:rsidR="00C61276" w:rsidRDefault="00C61276"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Personal financial interests</w:t>
      </w:r>
    </w:p>
    <w:p w:rsidR="00C61276" w:rsidRPr="00393BD4" w:rsidRDefault="00C61276" w:rsidP="00393BD4">
      <w:pPr>
        <w:pStyle w:val="NormalWeb"/>
        <w:numPr>
          <w:ilvl w:val="4"/>
          <w:numId w:val="9"/>
        </w:numPr>
        <w:spacing w:line="480" w:lineRule="auto"/>
        <w:ind w:right="-483"/>
        <w:jc w:val="both"/>
        <w:rPr>
          <w:color w:val="000000"/>
          <w:sz w:val="22"/>
          <w:szCs w:val="22"/>
          <w:u w:val="single"/>
        </w:rPr>
      </w:pPr>
      <w:r w:rsidRPr="0012135F">
        <w:rPr>
          <w:color w:val="000000"/>
          <w:sz w:val="22"/>
          <w:szCs w:val="22"/>
        </w:rPr>
        <w:t>stocks or shares in companies that may gain financially through publication (excluding shareholdings in pooled funds such as unit trusts unless they are specific to the operations of ICR or provide a benefit to ICR</w:t>
      </w:r>
      <w:r w:rsidR="007A51D5" w:rsidRPr="0012135F">
        <w:rPr>
          <w:color w:val="000000"/>
          <w:sz w:val="22"/>
          <w:szCs w:val="22"/>
        </w:rPr>
        <w:t>).</w:t>
      </w:r>
      <w:r w:rsidRPr="0012135F">
        <w:rPr>
          <w:color w:val="000000"/>
          <w:sz w:val="22"/>
          <w:szCs w:val="22"/>
        </w:rPr>
        <w:t xml:space="preserve"> </w:t>
      </w:r>
    </w:p>
    <w:p w:rsidR="00C61276" w:rsidRPr="0012135F" w:rsidRDefault="00C61276" w:rsidP="00393BD4">
      <w:pPr>
        <w:pStyle w:val="NormalWeb"/>
        <w:numPr>
          <w:ilvl w:val="4"/>
          <w:numId w:val="9"/>
        </w:numPr>
        <w:spacing w:line="480" w:lineRule="auto"/>
        <w:ind w:right="-483"/>
        <w:jc w:val="both"/>
        <w:rPr>
          <w:color w:val="000000"/>
          <w:sz w:val="22"/>
          <w:szCs w:val="22"/>
        </w:rPr>
      </w:pPr>
      <w:r w:rsidRPr="0012135F">
        <w:rPr>
          <w:color w:val="000000"/>
          <w:sz w:val="22"/>
          <w:szCs w:val="22"/>
        </w:rPr>
        <w:lastRenderedPageBreak/>
        <w:t>consultation fees or other forms of remuneration (such as payment as a Board Director or advisor) from organisations that may gain financially through the publication of research results perhaps because the organisation owns patents or patent applications whose value may be affected by publication.  Consultancy agreements should be declared as an interest even if the consultant does not take personal payment for the consultancy but receives payment in kind, such as the benefit of travel to conferences, and consultancy agreements should also be declared even if the consultant puts the payment in a discretionary budget.</w:t>
      </w:r>
    </w:p>
    <w:p w:rsidR="00793495" w:rsidRDefault="00C61276" w:rsidP="00393BD4">
      <w:pPr>
        <w:pStyle w:val="NormalWeb"/>
        <w:numPr>
          <w:ilvl w:val="4"/>
          <w:numId w:val="9"/>
        </w:numPr>
        <w:spacing w:line="480" w:lineRule="auto"/>
        <w:ind w:right="-483"/>
        <w:jc w:val="both"/>
        <w:rPr>
          <w:color w:val="000000"/>
          <w:sz w:val="22"/>
          <w:szCs w:val="22"/>
        </w:rPr>
      </w:pPr>
      <w:r w:rsidRPr="009E10A3">
        <w:rPr>
          <w:color w:val="000000"/>
          <w:sz w:val="22"/>
          <w:szCs w:val="22"/>
        </w:rPr>
        <w:t xml:space="preserve">payments to the individual via ICR’s Rewards to Inventors Scheme, whether or not these payments are put in a discretionary budget,  that may be increased because the financial return on that invention is increased by publication. </w:t>
      </w:r>
    </w:p>
    <w:p w:rsidR="00E67C57" w:rsidRPr="00393BD4" w:rsidRDefault="00E67C57" w:rsidP="00CA0A68">
      <w:pPr>
        <w:pStyle w:val="NormalWeb"/>
        <w:numPr>
          <w:ilvl w:val="2"/>
          <w:numId w:val="9"/>
        </w:numPr>
        <w:spacing w:line="480" w:lineRule="auto"/>
        <w:ind w:right="-483"/>
        <w:outlineLvl w:val="2"/>
        <w:rPr>
          <w:b/>
          <w:color w:val="000000"/>
          <w:sz w:val="22"/>
          <w:szCs w:val="22"/>
          <w:u w:val="single"/>
        </w:rPr>
      </w:pPr>
      <w:bookmarkStart w:id="15" w:name="_Toc459804452"/>
      <w:r w:rsidRPr="00393BD4">
        <w:rPr>
          <w:b/>
          <w:color w:val="000000"/>
          <w:sz w:val="22"/>
          <w:szCs w:val="22"/>
          <w:u w:val="single"/>
        </w:rPr>
        <w:t>Statement of Disclosure</w:t>
      </w:r>
      <w:bookmarkEnd w:id="15"/>
      <w:r w:rsidRPr="00393BD4">
        <w:rPr>
          <w:b/>
          <w:color w:val="000000"/>
          <w:sz w:val="22"/>
          <w:szCs w:val="22"/>
          <w:u w:val="single"/>
        </w:rPr>
        <w:t xml:space="preserve"> </w:t>
      </w:r>
    </w:p>
    <w:p w:rsidR="00BC34EA" w:rsidRPr="00393BD4" w:rsidRDefault="00BC34EA" w:rsidP="00393BD4">
      <w:pPr>
        <w:pStyle w:val="NormalWeb"/>
        <w:spacing w:line="480" w:lineRule="auto"/>
        <w:ind w:left="792" w:right="-483"/>
        <w:jc w:val="both"/>
        <w:rPr>
          <w:sz w:val="22"/>
          <w:szCs w:val="22"/>
        </w:rPr>
      </w:pPr>
      <w:r w:rsidRPr="00393BD4">
        <w:rPr>
          <w:sz w:val="22"/>
          <w:szCs w:val="22"/>
        </w:rPr>
        <w:t>Any actual or potential conflicts of interest in published work should where possible be disclosed in the manuscript. Whether disclosed in the manuscript or not, authors should make a statement of disclosure</w:t>
      </w:r>
      <w:r w:rsidR="00A55730" w:rsidRPr="00393BD4">
        <w:rPr>
          <w:sz w:val="22"/>
          <w:szCs w:val="22"/>
        </w:rPr>
        <w:t xml:space="preserve"> to their Head of Division (or their nominee) prior to submitting the manuscript for publication, preferably using the proforma declaration attached at Appendix 1</w:t>
      </w:r>
    </w:p>
    <w:p w:rsidR="00E67C57" w:rsidRPr="00393BD4" w:rsidRDefault="00E67C57" w:rsidP="00393BD4">
      <w:pPr>
        <w:pStyle w:val="NormalWeb"/>
        <w:spacing w:line="480" w:lineRule="auto"/>
        <w:ind w:left="792" w:right="-483"/>
        <w:jc w:val="both"/>
        <w:rPr>
          <w:b/>
          <w:i/>
          <w:sz w:val="22"/>
          <w:szCs w:val="22"/>
        </w:rPr>
      </w:pPr>
      <w:r w:rsidRPr="00393BD4">
        <w:rPr>
          <w:b/>
          <w:i/>
          <w:sz w:val="22"/>
          <w:szCs w:val="22"/>
        </w:rPr>
        <w:t>The following Statements of Disclosure are to be used as appropriate</w:t>
      </w:r>
      <w:r w:rsidR="00FC64C1" w:rsidRPr="00393BD4">
        <w:rPr>
          <w:b/>
          <w:i/>
          <w:sz w:val="22"/>
          <w:szCs w:val="22"/>
        </w:rPr>
        <w:t xml:space="preserve"> in research publications</w:t>
      </w:r>
      <w:r w:rsidRPr="00393BD4">
        <w:rPr>
          <w:b/>
          <w:i/>
          <w:sz w:val="22"/>
          <w:szCs w:val="22"/>
        </w:rPr>
        <w:t>:</w:t>
      </w:r>
    </w:p>
    <w:p w:rsidR="00E67C57" w:rsidRPr="007A51D5" w:rsidRDefault="00E67C57" w:rsidP="00393BD4">
      <w:pPr>
        <w:pStyle w:val="NormalWeb"/>
        <w:numPr>
          <w:ilvl w:val="0"/>
          <w:numId w:val="14"/>
        </w:numPr>
        <w:spacing w:line="480" w:lineRule="auto"/>
        <w:ind w:right="-483"/>
        <w:rPr>
          <w:color w:val="000000"/>
          <w:sz w:val="22"/>
          <w:szCs w:val="22"/>
        </w:rPr>
      </w:pPr>
      <w:r w:rsidRPr="007A51D5">
        <w:rPr>
          <w:color w:val="000000"/>
          <w:sz w:val="22"/>
          <w:szCs w:val="22"/>
        </w:rPr>
        <w:t>I certify that I have no affiliations with or financial</w:t>
      </w:r>
      <w:r w:rsidR="00FC64C1" w:rsidRPr="007A51D5">
        <w:rPr>
          <w:color w:val="000000"/>
          <w:sz w:val="22"/>
          <w:szCs w:val="22"/>
        </w:rPr>
        <w:t xml:space="preserve"> or other</w:t>
      </w:r>
      <w:r w:rsidRPr="007A51D5">
        <w:rPr>
          <w:color w:val="000000"/>
          <w:sz w:val="22"/>
          <w:szCs w:val="22"/>
        </w:rPr>
        <w:t xml:space="preserve"> involvement with any organisation or entity with a financial interest in or in financial competition with the subject matter or materials discussed in the manuscript.  </w:t>
      </w:r>
    </w:p>
    <w:p w:rsidR="00B6708E" w:rsidRPr="00FA3649" w:rsidRDefault="00B6708E" w:rsidP="00393BD4">
      <w:pPr>
        <w:pStyle w:val="NormalWeb"/>
        <w:numPr>
          <w:ilvl w:val="0"/>
          <w:numId w:val="14"/>
        </w:numPr>
        <w:spacing w:line="480" w:lineRule="auto"/>
        <w:ind w:right="-483"/>
        <w:rPr>
          <w:color w:val="000000"/>
          <w:sz w:val="22"/>
          <w:szCs w:val="22"/>
        </w:rPr>
      </w:pPr>
      <w:r w:rsidRPr="006B0681">
        <w:rPr>
          <w:sz w:val="22"/>
          <w:szCs w:val="22"/>
        </w:rPr>
        <w:lastRenderedPageBreak/>
        <w:t>I certify that I hold no position of political or other influence which may have a bearing on the subject matter or materials discussed in the manuscript</w:t>
      </w:r>
    </w:p>
    <w:p w:rsidR="00E67C57" w:rsidRPr="00393BD4" w:rsidRDefault="00E67C57" w:rsidP="00393BD4">
      <w:pPr>
        <w:pStyle w:val="NormalWeb"/>
        <w:numPr>
          <w:ilvl w:val="0"/>
          <w:numId w:val="14"/>
        </w:numPr>
        <w:spacing w:line="480" w:lineRule="auto"/>
        <w:ind w:right="-483"/>
        <w:rPr>
          <w:sz w:val="22"/>
          <w:szCs w:val="22"/>
        </w:rPr>
      </w:pPr>
      <w:r w:rsidRPr="00393BD4">
        <w:rPr>
          <w:sz w:val="22"/>
          <w:szCs w:val="22"/>
        </w:rPr>
        <w:t>I decline to provide information about competing financial</w:t>
      </w:r>
      <w:r w:rsidR="00B6708E" w:rsidRPr="00393BD4">
        <w:rPr>
          <w:sz w:val="22"/>
          <w:szCs w:val="22"/>
        </w:rPr>
        <w:t>, political</w:t>
      </w:r>
      <w:r w:rsidR="00FC64C1" w:rsidRPr="00393BD4">
        <w:rPr>
          <w:sz w:val="22"/>
          <w:szCs w:val="22"/>
        </w:rPr>
        <w:t xml:space="preserve"> and other </w:t>
      </w:r>
      <w:r w:rsidRPr="00393BD4">
        <w:rPr>
          <w:sz w:val="22"/>
          <w:szCs w:val="22"/>
        </w:rPr>
        <w:t>interests as an agreement to which I am a party prevents me from doing so.</w:t>
      </w:r>
    </w:p>
    <w:p w:rsidR="00E67C57" w:rsidRPr="00393BD4" w:rsidRDefault="00E67C57" w:rsidP="00393BD4">
      <w:pPr>
        <w:pStyle w:val="NormalWeb"/>
        <w:numPr>
          <w:ilvl w:val="0"/>
          <w:numId w:val="14"/>
        </w:numPr>
        <w:spacing w:line="480" w:lineRule="auto"/>
        <w:ind w:right="-483"/>
        <w:rPr>
          <w:sz w:val="22"/>
          <w:szCs w:val="22"/>
        </w:rPr>
      </w:pPr>
      <w:r w:rsidRPr="00393BD4">
        <w:rPr>
          <w:sz w:val="22"/>
          <w:szCs w:val="22"/>
        </w:rPr>
        <w:t xml:space="preserve">I certify that all </w:t>
      </w:r>
      <w:r w:rsidR="00B6708E" w:rsidRPr="00EF6C8F">
        <w:rPr>
          <w:sz w:val="22"/>
          <w:szCs w:val="22"/>
        </w:rPr>
        <w:t xml:space="preserve">positions of political or other influence that I hold and which may have a bearing on the subject matter or materials discussed  and all of </w:t>
      </w:r>
      <w:r w:rsidRPr="00393BD4">
        <w:rPr>
          <w:sz w:val="22"/>
          <w:szCs w:val="22"/>
        </w:rPr>
        <w:t xml:space="preserve">my affiliations with or financial </w:t>
      </w:r>
      <w:r w:rsidR="00FC64C1" w:rsidRPr="00393BD4">
        <w:rPr>
          <w:sz w:val="22"/>
          <w:szCs w:val="22"/>
        </w:rPr>
        <w:t xml:space="preserve">or other </w:t>
      </w:r>
      <w:r w:rsidRPr="00393BD4">
        <w:rPr>
          <w:sz w:val="22"/>
          <w:szCs w:val="22"/>
        </w:rPr>
        <w:t>involvement (</w:t>
      </w:r>
      <w:r w:rsidR="00CF47B3" w:rsidRPr="00393BD4">
        <w:rPr>
          <w:sz w:val="22"/>
          <w:szCs w:val="22"/>
        </w:rPr>
        <w:t>e.g.</w:t>
      </w:r>
      <w:r w:rsidRPr="00393BD4">
        <w:rPr>
          <w:sz w:val="22"/>
          <w:szCs w:val="22"/>
        </w:rPr>
        <w:t xml:space="preserve"> employment, consultancies, honoraria, stock ownership or options, expert testimony, grants or patents received or pending, royalties) with any organisation or entity with a financial</w:t>
      </w:r>
      <w:r w:rsidR="00FC64C1" w:rsidRPr="00393BD4">
        <w:rPr>
          <w:sz w:val="22"/>
          <w:szCs w:val="22"/>
        </w:rPr>
        <w:t xml:space="preserve"> or other</w:t>
      </w:r>
      <w:r w:rsidRPr="00393BD4">
        <w:rPr>
          <w:sz w:val="22"/>
          <w:szCs w:val="22"/>
        </w:rPr>
        <w:t xml:space="preserve"> interest in or in financial competition with the subject matter or materials discussed in the manuscript are completely disclosed below or in an attachment.  In addition, </w:t>
      </w:r>
      <w:r w:rsidR="00B6708E" w:rsidRPr="00393BD4">
        <w:rPr>
          <w:sz w:val="22"/>
          <w:szCs w:val="22"/>
        </w:rPr>
        <w:t xml:space="preserve">positions of political or other influence and </w:t>
      </w:r>
      <w:r w:rsidRPr="00393BD4">
        <w:rPr>
          <w:sz w:val="22"/>
          <w:szCs w:val="22"/>
        </w:rPr>
        <w:t>all financial and material support for this research and work are clearly identified in the manuscript.</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If a journal has its own policy this will not supersede the requirement to complete ICR's proforma declaration and if there is a difference between the journal’s policy and ICR’s policy, where possible, ICR’s policy on declaring </w:t>
      </w:r>
      <w:r w:rsidR="00AC61EC" w:rsidRPr="00393BD4">
        <w:rPr>
          <w:sz w:val="22"/>
          <w:szCs w:val="22"/>
        </w:rPr>
        <w:t xml:space="preserve">competing </w:t>
      </w:r>
      <w:r w:rsidRPr="00393BD4">
        <w:rPr>
          <w:sz w:val="22"/>
          <w:szCs w:val="22"/>
        </w:rPr>
        <w:t xml:space="preserve">interests should be adopted. </w:t>
      </w:r>
    </w:p>
    <w:p w:rsidR="006C2DD6" w:rsidRPr="00393BD4" w:rsidRDefault="00E67C57" w:rsidP="00393BD4">
      <w:pPr>
        <w:pStyle w:val="NormalWeb"/>
        <w:spacing w:line="480" w:lineRule="auto"/>
        <w:ind w:left="792" w:right="-483"/>
        <w:jc w:val="both"/>
        <w:rPr>
          <w:sz w:val="22"/>
          <w:szCs w:val="22"/>
        </w:rPr>
      </w:pPr>
      <w:r w:rsidRPr="00393BD4">
        <w:rPr>
          <w:sz w:val="22"/>
          <w:szCs w:val="22"/>
        </w:rPr>
        <w:t xml:space="preserve">Where a journal does not have its own policy then staff must complete ICR’s proforma declaration.  The proforma is </w:t>
      </w:r>
      <w:r w:rsidR="006C2DD6" w:rsidRPr="00393BD4">
        <w:rPr>
          <w:sz w:val="22"/>
          <w:szCs w:val="22"/>
        </w:rPr>
        <w:t>provided as an appendix to this policy</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A completed declaration (ICR proforma or copy of a journal's declaration) must be submitted to the Head of Division for consideration together with </w:t>
      </w:r>
      <w:r w:rsidR="00AC61EC" w:rsidRPr="00393BD4">
        <w:rPr>
          <w:sz w:val="22"/>
          <w:szCs w:val="22"/>
        </w:rPr>
        <w:t>any proposed publication</w:t>
      </w:r>
      <w:r w:rsidRPr="00393BD4">
        <w:rPr>
          <w:sz w:val="22"/>
          <w:szCs w:val="22"/>
        </w:rPr>
        <w:t xml:space="preserve">. </w:t>
      </w:r>
    </w:p>
    <w:p w:rsidR="00E67C57" w:rsidRPr="00393BD4" w:rsidRDefault="00E67C57" w:rsidP="00393BD4">
      <w:pPr>
        <w:pStyle w:val="NormalWeb"/>
        <w:spacing w:line="480" w:lineRule="auto"/>
        <w:ind w:left="792" w:right="-483"/>
        <w:jc w:val="both"/>
        <w:rPr>
          <w:sz w:val="22"/>
          <w:szCs w:val="22"/>
        </w:rPr>
      </w:pPr>
      <w:r w:rsidRPr="00393BD4">
        <w:rPr>
          <w:sz w:val="22"/>
          <w:szCs w:val="22"/>
        </w:rPr>
        <w:lastRenderedPageBreak/>
        <w:t xml:space="preserve">When approved, a copy of </w:t>
      </w:r>
      <w:r w:rsidR="00AC61EC" w:rsidRPr="00393BD4">
        <w:rPr>
          <w:sz w:val="22"/>
          <w:szCs w:val="22"/>
        </w:rPr>
        <w:t xml:space="preserve">the </w:t>
      </w:r>
      <w:r w:rsidRPr="00393BD4">
        <w:rPr>
          <w:sz w:val="22"/>
          <w:szCs w:val="22"/>
        </w:rPr>
        <w:t xml:space="preserve">ICR proforma declaration must be sent to the </w:t>
      </w:r>
      <w:r w:rsidR="006C2DD6" w:rsidRPr="00393BD4">
        <w:rPr>
          <w:sz w:val="22"/>
          <w:szCs w:val="22"/>
        </w:rPr>
        <w:t>Director of Enterprise</w:t>
      </w:r>
      <w:r w:rsidRPr="00393BD4">
        <w:rPr>
          <w:sz w:val="22"/>
          <w:szCs w:val="22"/>
        </w:rPr>
        <w:t xml:space="preserve"> of ICR where it will be held as a record to protect ICR and its </w:t>
      </w:r>
      <w:r w:rsidR="00AC61EC" w:rsidRPr="00393BD4">
        <w:rPr>
          <w:sz w:val="22"/>
          <w:szCs w:val="22"/>
        </w:rPr>
        <w:t xml:space="preserve">researchers </w:t>
      </w:r>
      <w:r w:rsidRPr="00393BD4">
        <w:rPr>
          <w:sz w:val="22"/>
          <w:szCs w:val="22"/>
        </w:rPr>
        <w:t xml:space="preserve">from accusations of impropriety.  </w:t>
      </w:r>
    </w:p>
    <w:p w:rsidR="00E67C57" w:rsidRPr="00393BD4" w:rsidRDefault="005E5FB1" w:rsidP="00393BD4">
      <w:pPr>
        <w:pStyle w:val="NormalWeb"/>
        <w:spacing w:line="480" w:lineRule="auto"/>
        <w:ind w:left="792" w:right="-483"/>
        <w:jc w:val="both"/>
        <w:rPr>
          <w:sz w:val="22"/>
          <w:szCs w:val="22"/>
        </w:rPr>
      </w:pPr>
      <w:r w:rsidRPr="00393BD4">
        <w:rPr>
          <w:sz w:val="22"/>
          <w:szCs w:val="22"/>
        </w:rPr>
        <w:t xml:space="preserve">Researchers </w:t>
      </w:r>
      <w:r w:rsidR="00E67C57" w:rsidRPr="00393BD4">
        <w:rPr>
          <w:sz w:val="22"/>
          <w:szCs w:val="22"/>
        </w:rPr>
        <w:t>should retain copies of their declarations for at least five years. This procedure will be subject to audit by Internal Audit.</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If an author is not free to make a declaration, such as </w:t>
      </w:r>
      <w:r w:rsidR="005E5FB1" w:rsidRPr="00393BD4">
        <w:rPr>
          <w:sz w:val="22"/>
          <w:szCs w:val="22"/>
        </w:rPr>
        <w:t>due to</w:t>
      </w:r>
      <w:r w:rsidRPr="00393BD4">
        <w:rPr>
          <w:sz w:val="22"/>
          <w:szCs w:val="22"/>
        </w:rPr>
        <w:t xml:space="preserve"> a confidentiality agreement with a sponsor, then the first consideration must be whether to publish at that time1.  If it is decided to proceed, permission should be sought from the sponsor to make a declaration.  If permission is not forthcoming, a statement must be made declining to provide information about competing interests.  The decision to publish</w:t>
      </w:r>
      <w:r w:rsidR="00AC61EC" w:rsidRPr="00393BD4">
        <w:rPr>
          <w:sz w:val="22"/>
          <w:szCs w:val="22"/>
        </w:rPr>
        <w:t xml:space="preserve"> research in such circumstances</w:t>
      </w:r>
      <w:r w:rsidRPr="00393BD4">
        <w:rPr>
          <w:sz w:val="22"/>
          <w:szCs w:val="22"/>
        </w:rPr>
        <w:t xml:space="preserve"> should only be made if any undeclared competing interests will not lead to embarrassment if they became known after the work is published.  </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If an association with a sponsor compromises the individual’s freedom </w:t>
      </w:r>
      <w:r w:rsidR="005E5FB1" w:rsidRPr="00393BD4">
        <w:rPr>
          <w:sz w:val="22"/>
          <w:szCs w:val="22"/>
        </w:rPr>
        <w:t xml:space="preserve">to carry out and publish </w:t>
      </w:r>
      <w:r w:rsidRPr="00393BD4">
        <w:rPr>
          <w:sz w:val="22"/>
          <w:szCs w:val="22"/>
        </w:rPr>
        <w:t>academic research then the conflict must be resolved by, for example:</w:t>
      </w:r>
    </w:p>
    <w:p w:rsidR="00E8308D" w:rsidRDefault="00E8308D" w:rsidP="00393BD4">
      <w:pPr>
        <w:pStyle w:val="NormalWeb"/>
        <w:numPr>
          <w:ilvl w:val="0"/>
          <w:numId w:val="14"/>
        </w:numPr>
        <w:spacing w:line="480" w:lineRule="auto"/>
        <w:ind w:right="-483"/>
        <w:rPr>
          <w:color w:val="000000"/>
          <w:sz w:val="22"/>
          <w:szCs w:val="22"/>
        </w:rPr>
      </w:pPr>
      <w:r>
        <w:rPr>
          <w:color w:val="000000"/>
          <w:sz w:val="22"/>
          <w:szCs w:val="22"/>
        </w:rPr>
        <w:t>selling equity held in the sponsoring company (subject to taking advice on potential insider trading)</w:t>
      </w:r>
    </w:p>
    <w:p w:rsidR="00E8308D" w:rsidRDefault="00E8308D" w:rsidP="00393BD4">
      <w:pPr>
        <w:pStyle w:val="NormalWeb"/>
        <w:numPr>
          <w:ilvl w:val="0"/>
          <w:numId w:val="14"/>
        </w:numPr>
        <w:spacing w:line="480" w:lineRule="auto"/>
        <w:ind w:right="-483"/>
        <w:rPr>
          <w:color w:val="000000"/>
          <w:sz w:val="22"/>
          <w:szCs w:val="22"/>
        </w:rPr>
      </w:pPr>
      <w:r>
        <w:rPr>
          <w:color w:val="000000"/>
          <w:sz w:val="22"/>
          <w:szCs w:val="22"/>
        </w:rPr>
        <w:t>refusing payments from the sponsor company for other services</w:t>
      </w:r>
    </w:p>
    <w:p w:rsidR="00E8308D" w:rsidRDefault="00E8308D" w:rsidP="00393BD4">
      <w:pPr>
        <w:pStyle w:val="NormalWeb"/>
        <w:numPr>
          <w:ilvl w:val="0"/>
          <w:numId w:val="14"/>
        </w:numPr>
        <w:spacing w:line="480" w:lineRule="auto"/>
        <w:ind w:right="-483"/>
        <w:rPr>
          <w:color w:val="000000"/>
          <w:sz w:val="22"/>
          <w:szCs w:val="22"/>
        </w:rPr>
      </w:pPr>
      <w:r>
        <w:rPr>
          <w:color w:val="000000"/>
          <w:sz w:val="22"/>
          <w:szCs w:val="22"/>
        </w:rPr>
        <w:t xml:space="preserve">resigning from </w:t>
      </w:r>
      <w:r w:rsidR="00CF47B3">
        <w:rPr>
          <w:color w:val="000000"/>
          <w:sz w:val="22"/>
          <w:szCs w:val="22"/>
        </w:rPr>
        <w:t>position</w:t>
      </w:r>
      <w:r>
        <w:rPr>
          <w:color w:val="000000"/>
          <w:sz w:val="22"/>
          <w:szCs w:val="22"/>
        </w:rPr>
        <w:t xml:space="preserve"> held with the sponsor company (including advisory board positions)</w:t>
      </w:r>
    </w:p>
    <w:p w:rsidR="00E67C57" w:rsidRPr="00FA3649" w:rsidRDefault="00E8308D" w:rsidP="00393BD4">
      <w:pPr>
        <w:pStyle w:val="NormalWeb"/>
        <w:numPr>
          <w:ilvl w:val="0"/>
          <w:numId w:val="14"/>
        </w:numPr>
        <w:spacing w:line="480" w:lineRule="auto"/>
        <w:ind w:right="-483"/>
        <w:rPr>
          <w:color w:val="000000"/>
          <w:sz w:val="22"/>
          <w:szCs w:val="22"/>
        </w:rPr>
      </w:pPr>
      <w:r>
        <w:rPr>
          <w:color w:val="000000"/>
          <w:sz w:val="22"/>
          <w:szCs w:val="22"/>
        </w:rPr>
        <w:t>naming a new principle investigator for the relevant research</w:t>
      </w:r>
      <w:r w:rsidR="00E67C57" w:rsidRPr="00FA3649">
        <w:rPr>
          <w:color w:val="000000"/>
          <w:sz w:val="22"/>
          <w:szCs w:val="22"/>
        </w:rPr>
        <w:t>,</w:t>
      </w:r>
    </w:p>
    <w:p w:rsidR="00E67C57" w:rsidRPr="00393BD4" w:rsidRDefault="00E67C57" w:rsidP="00393BD4">
      <w:pPr>
        <w:pStyle w:val="NormalWeb"/>
        <w:spacing w:line="480" w:lineRule="auto"/>
        <w:ind w:left="792" w:right="-483"/>
        <w:jc w:val="both"/>
        <w:rPr>
          <w:sz w:val="22"/>
          <w:szCs w:val="22"/>
        </w:rPr>
      </w:pPr>
      <w:r w:rsidRPr="00393BD4">
        <w:rPr>
          <w:sz w:val="22"/>
          <w:szCs w:val="22"/>
        </w:rPr>
        <w:t>If ICR stands to gain financially</w:t>
      </w:r>
      <w:r w:rsidR="00AC61EC" w:rsidRPr="00393BD4">
        <w:rPr>
          <w:sz w:val="22"/>
          <w:szCs w:val="22"/>
        </w:rPr>
        <w:t xml:space="preserve"> or otherwise</w:t>
      </w:r>
      <w:r w:rsidRPr="00393BD4">
        <w:rPr>
          <w:sz w:val="22"/>
          <w:szCs w:val="22"/>
        </w:rPr>
        <w:t xml:space="preserve"> then this should</w:t>
      </w:r>
      <w:r w:rsidR="005E5FB1" w:rsidRPr="00393BD4">
        <w:rPr>
          <w:sz w:val="22"/>
          <w:szCs w:val="22"/>
        </w:rPr>
        <w:t xml:space="preserve"> also</w:t>
      </w:r>
      <w:r w:rsidRPr="00393BD4">
        <w:rPr>
          <w:sz w:val="22"/>
          <w:szCs w:val="22"/>
        </w:rPr>
        <w:t xml:space="preserve"> be declared even if the individual is not involved in the benefit.</w:t>
      </w:r>
    </w:p>
    <w:p w:rsidR="00E67C57" w:rsidRPr="00393BD4" w:rsidRDefault="00E67C57" w:rsidP="00CA0A68">
      <w:pPr>
        <w:pStyle w:val="NormalWeb"/>
        <w:numPr>
          <w:ilvl w:val="2"/>
          <w:numId w:val="9"/>
        </w:numPr>
        <w:spacing w:line="480" w:lineRule="auto"/>
        <w:ind w:right="-483"/>
        <w:outlineLvl w:val="2"/>
        <w:rPr>
          <w:b/>
          <w:color w:val="000000"/>
          <w:sz w:val="22"/>
          <w:szCs w:val="22"/>
          <w:u w:val="single"/>
        </w:rPr>
      </w:pPr>
      <w:bookmarkStart w:id="16" w:name="_Toc459804453"/>
      <w:r w:rsidRPr="00393BD4">
        <w:rPr>
          <w:b/>
          <w:color w:val="000000"/>
          <w:sz w:val="22"/>
          <w:szCs w:val="22"/>
          <w:u w:val="single"/>
        </w:rPr>
        <w:lastRenderedPageBreak/>
        <w:t>Group Declarations</w:t>
      </w:r>
      <w:bookmarkEnd w:id="16"/>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It is a lead author’s responsibility to ensure that a group declaration is made and to take reasonable measures to ensure the veracity of the subsidiary authors’ statements.  It is reasonable to expect external authors to comply with this requirement as making a declaration of competing interests in published research is becoming normal practice. If there is any uncertainty as to what are reasonable measures in a particular set of circumstances, then the Head of Division should be consulted. </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The wording of a group declaration may be agreed with the co-authors as far as is possible so as to be in line with ICR’s requirements.  If the declaration is not required by the journal, then it must be sent to the </w:t>
      </w:r>
      <w:r w:rsidR="001722DB" w:rsidRPr="00393BD4">
        <w:rPr>
          <w:sz w:val="22"/>
          <w:szCs w:val="22"/>
        </w:rPr>
        <w:t>Director of Enterprise</w:t>
      </w:r>
      <w:r w:rsidRPr="00393BD4">
        <w:rPr>
          <w:sz w:val="22"/>
          <w:szCs w:val="22"/>
        </w:rPr>
        <w:t xml:space="preserve"> for the record.</w:t>
      </w:r>
    </w:p>
    <w:p w:rsidR="00E67C57" w:rsidRPr="00393BD4" w:rsidRDefault="00E67C57" w:rsidP="00393BD4">
      <w:pPr>
        <w:pStyle w:val="NormalWeb"/>
        <w:spacing w:line="480" w:lineRule="auto"/>
        <w:ind w:left="792" w:right="-483"/>
        <w:jc w:val="both"/>
        <w:rPr>
          <w:sz w:val="22"/>
          <w:szCs w:val="22"/>
        </w:rPr>
      </w:pPr>
      <w:r w:rsidRPr="00393BD4">
        <w:rPr>
          <w:sz w:val="22"/>
          <w:szCs w:val="22"/>
        </w:rPr>
        <w:t xml:space="preserve">Where ICR </w:t>
      </w:r>
      <w:r w:rsidR="00B6708E" w:rsidRPr="00393BD4">
        <w:rPr>
          <w:sz w:val="22"/>
          <w:szCs w:val="22"/>
        </w:rPr>
        <w:t xml:space="preserve">personnel </w:t>
      </w:r>
      <w:r w:rsidRPr="00393BD4">
        <w:rPr>
          <w:sz w:val="22"/>
          <w:szCs w:val="22"/>
        </w:rPr>
        <w:t>are subsidiary authors, they should endeavour to ensure a group declaration is made.  However, they should make certain that their own declaration is filed using either the journal’s declaration or ICR proforma as appropriate.</w:t>
      </w:r>
    </w:p>
    <w:p w:rsidR="001722DB" w:rsidRPr="00393BD4" w:rsidRDefault="001722DB" w:rsidP="00CA0A68">
      <w:pPr>
        <w:pStyle w:val="NormalWeb"/>
        <w:numPr>
          <w:ilvl w:val="1"/>
          <w:numId w:val="9"/>
        </w:numPr>
        <w:spacing w:line="480" w:lineRule="auto"/>
        <w:ind w:right="-483"/>
        <w:outlineLvl w:val="1"/>
        <w:rPr>
          <w:b/>
          <w:color w:val="000000"/>
          <w:sz w:val="22"/>
          <w:szCs w:val="22"/>
          <w:u w:val="single"/>
        </w:rPr>
      </w:pPr>
      <w:bookmarkStart w:id="17" w:name="_Toc459804454"/>
      <w:r w:rsidRPr="00393BD4">
        <w:rPr>
          <w:b/>
          <w:color w:val="000000"/>
          <w:sz w:val="22"/>
          <w:szCs w:val="22"/>
          <w:u w:val="single"/>
        </w:rPr>
        <w:t>Managing Competing Financial Interests and other conflicts of interest for ICR Employees that Act as Chief or Principal Investigators for Clinical Trials</w:t>
      </w:r>
      <w:bookmarkEnd w:id="17"/>
    </w:p>
    <w:p w:rsidR="001722DB" w:rsidRDefault="006F5AE3" w:rsidP="00393BD4">
      <w:pPr>
        <w:pStyle w:val="NormalWeb"/>
        <w:spacing w:line="480" w:lineRule="auto"/>
        <w:ind w:left="360" w:right="-483"/>
        <w:jc w:val="both"/>
        <w:rPr>
          <w:sz w:val="22"/>
          <w:szCs w:val="22"/>
        </w:rPr>
      </w:pPr>
      <w:r>
        <w:rPr>
          <w:sz w:val="22"/>
          <w:szCs w:val="22"/>
        </w:rPr>
        <w:t>This section</w:t>
      </w:r>
      <w:r w:rsidR="001722DB" w:rsidRPr="00E03C1A">
        <w:rPr>
          <w:sz w:val="22"/>
          <w:szCs w:val="22"/>
        </w:rPr>
        <w:t xml:space="preserve"> applies to any </w:t>
      </w:r>
      <w:r w:rsidR="001722DB">
        <w:rPr>
          <w:sz w:val="22"/>
          <w:szCs w:val="22"/>
        </w:rPr>
        <w:t>ICR</w:t>
      </w:r>
      <w:r w:rsidR="001722DB" w:rsidRPr="00E03C1A">
        <w:rPr>
          <w:sz w:val="22"/>
          <w:szCs w:val="22"/>
        </w:rPr>
        <w:t xml:space="preserve"> employee that takes on the role of Chief Investigator or Principal Investigator for a clinical trial</w:t>
      </w:r>
      <w:r w:rsidR="001722DB">
        <w:rPr>
          <w:sz w:val="22"/>
          <w:szCs w:val="22"/>
        </w:rPr>
        <w:t xml:space="preserve"> and anyone listed on a co-investigator list associated with a clinical trial</w:t>
      </w:r>
      <w:r w:rsidR="001722DB" w:rsidRPr="00E03C1A">
        <w:rPr>
          <w:sz w:val="22"/>
          <w:szCs w:val="22"/>
        </w:rPr>
        <w:t xml:space="preserve">.  </w:t>
      </w:r>
      <w:r w:rsidR="001722DB">
        <w:rPr>
          <w:sz w:val="22"/>
          <w:szCs w:val="22"/>
        </w:rPr>
        <w:t xml:space="preserve">The Chief Investigator, </w:t>
      </w:r>
      <w:r w:rsidR="001722DB" w:rsidRPr="0020570A">
        <w:rPr>
          <w:sz w:val="22"/>
          <w:szCs w:val="22"/>
        </w:rPr>
        <w:t xml:space="preserve">in relation to a clinical trial conducted at more than one trial site, is the authorised health care professional, whether or not he is an investigator at any particular site, who takes primary responsibility for the conduct of the trial. The Chief Investigator assumes full responsibility for the treatment and evaluation of human subjects in the trial, and for </w:t>
      </w:r>
      <w:r w:rsidR="001722DB" w:rsidRPr="0020570A">
        <w:rPr>
          <w:sz w:val="22"/>
          <w:szCs w:val="22"/>
        </w:rPr>
        <w:lastRenderedPageBreak/>
        <w:t>the integrity of the research data and results. A Principal investigator is</w:t>
      </w:r>
      <w:r w:rsidR="001722DB">
        <w:rPr>
          <w:sz w:val="22"/>
          <w:szCs w:val="22"/>
        </w:rPr>
        <w:t xml:space="preserve"> </w:t>
      </w:r>
      <w:r w:rsidR="001722DB" w:rsidRPr="0020570A">
        <w:rPr>
          <w:sz w:val="22"/>
          <w:szCs w:val="22"/>
        </w:rPr>
        <w:t>the authori</w:t>
      </w:r>
      <w:r w:rsidR="001722DB">
        <w:rPr>
          <w:sz w:val="22"/>
          <w:szCs w:val="22"/>
        </w:rPr>
        <w:t>s</w:t>
      </w:r>
      <w:r w:rsidR="001722DB" w:rsidRPr="0020570A">
        <w:rPr>
          <w:sz w:val="22"/>
          <w:szCs w:val="22"/>
        </w:rPr>
        <w:t xml:space="preserve">ed health care professional who is responsible and accountable for conducting a clinical trial at a particular </w:t>
      </w:r>
      <w:r w:rsidR="001722DB">
        <w:rPr>
          <w:sz w:val="22"/>
          <w:szCs w:val="22"/>
        </w:rPr>
        <w:t xml:space="preserve">trial </w:t>
      </w:r>
      <w:r w:rsidR="001722DB" w:rsidRPr="0020570A">
        <w:rPr>
          <w:sz w:val="22"/>
          <w:szCs w:val="22"/>
        </w:rPr>
        <w:t xml:space="preserve">site. </w:t>
      </w:r>
    </w:p>
    <w:p w:rsidR="00E33BD6" w:rsidRDefault="00E33BD6" w:rsidP="00393BD4">
      <w:pPr>
        <w:pStyle w:val="NormalWeb"/>
        <w:spacing w:line="480" w:lineRule="auto"/>
        <w:ind w:left="360" w:right="-483"/>
        <w:jc w:val="both"/>
        <w:rPr>
          <w:sz w:val="22"/>
          <w:szCs w:val="22"/>
        </w:rPr>
      </w:pPr>
    </w:p>
    <w:p w:rsidR="00E33BD6" w:rsidRDefault="00E33BD6" w:rsidP="00393BD4">
      <w:pPr>
        <w:pStyle w:val="NormalWeb"/>
        <w:spacing w:line="480" w:lineRule="auto"/>
        <w:ind w:left="360" w:right="-483"/>
        <w:jc w:val="both"/>
        <w:rPr>
          <w:sz w:val="22"/>
          <w:szCs w:val="22"/>
        </w:rPr>
      </w:pPr>
    </w:p>
    <w:p w:rsidR="001722DB" w:rsidRPr="00393BD4" w:rsidRDefault="001722DB" w:rsidP="00CA0A68">
      <w:pPr>
        <w:pStyle w:val="NormalWeb"/>
        <w:numPr>
          <w:ilvl w:val="2"/>
          <w:numId w:val="9"/>
        </w:numPr>
        <w:spacing w:line="480" w:lineRule="auto"/>
        <w:ind w:right="-483"/>
        <w:outlineLvl w:val="2"/>
        <w:rPr>
          <w:b/>
          <w:color w:val="000000"/>
          <w:sz w:val="22"/>
          <w:szCs w:val="22"/>
          <w:u w:val="single"/>
        </w:rPr>
      </w:pPr>
      <w:bookmarkStart w:id="18" w:name="_Toc459804455"/>
      <w:r w:rsidRPr="00393BD4">
        <w:rPr>
          <w:b/>
          <w:color w:val="000000"/>
          <w:sz w:val="22"/>
          <w:szCs w:val="22"/>
          <w:u w:val="single"/>
        </w:rPr>
        <w:t>Prohibited Financial Interests</w:t>
      </w:r>
      <w:bookmarkEnd w:id="18"/>
    </w:p>
    <w:p w:rsidR="001722DB" w:rsidRPr="00BA19B3" w:rsidRDefault="006F5AE3" w:rsidP="00393BD4">
      <w:pPr>
        <w:pStyle w:val="NormalWeb"/>
        <w:spacing w:line="480" w:lineRule="auto"/>
        <w:ind w:left="792" w:right="-483"/>
        <w:jc w:val="both"/>
        <w:rPr>
          <w:sz w:val="22"/>
          <w:szCs w:val="22"/>
        </w:rPr>
      </w:pPr>
      <w:r>
        <w:rPr>
          <w:sz w:val="22"/>
          <w:szCs w:val="22"/>
        </w:rPr>
        <w:t>I</w:t>
      </w:r>
      <w:r w:rsidR="001722DB">
        <w:rPr>
          <w:sz w:val="22"/>
          <w:szCs w:val="22"/>
        </w:rPr>
        <w:t>CR</w:t>
      </w:r>
      <w:r w:rsidR="001722DB" w:rsidRPr="00BA19B3">
        <w:rPr>
          <w:sz w:val="22"/>
          <w:szCs w:val="22"/>
        </w:rPr>
        <w:t xml:space="preserve"> employees who act as Chief Investigator or Principal Investigator for a clinical trial must not hold the following financial interests while the trial is being conducted and up to the time that the trial results are published and such financial interests should not be held by their spouse, partner or dependent children:</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 xml:space="preserve">Any ownership interest, stock options or </w:t>
      </w:r>
      <w:r w:rsidR="00CF47B3" w:rsidRPr="00393BD4">
        <w:rPr>
          <w:color w:val="000000"/>
          <w:sz w:val="22"/>
          <w:szCs w:val="22"/>
        </w:rPr>
        <w:t>shareholding</w:t>
      </w:r>
      <w:r w:rsidRPr="00393BD4">
        <w:rPr>
          <w:color w:val="000000"/>
          <w:sz w:val="22"/>
          <w:szCs w:val="22"/>
        </w:rPr>
        <w:t xml:space="preserve"> in a non-listed company, if that company is the sponsor or beneficiary of the trial.</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 xml:space="preserve">Any </w:t>
      </w:r>
      <w:r w:rsidR="00CF47B3" w:rsidRPr="00393BD4">
        <w:rPr>
          <w:color w:val="000000"/>
          <w:sz w:val="22"/>
          <w:szCs w:val="22"/>
        </w:rPr>
        <w:t>shareholding</w:t>
      </w:r>
      <w:r w:rsidRPr="00393BD4">
        <w:rPr>
          <w:color w:val="000000"/>
          <w:sz w:val="22"/>
          <w:szCs w:val="22"/>
        </w:rPr>
        <w:t xml:space="preserve"> or stock options in a listed company, if that company is the sponsor or beneficiary of the trial.  </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Any personal financial interest in the product being tested in the trial (other than benefits through the ICR’s rewards to inventors scheme), such as a personal royalty interest in the product or personal payments due on a successful outcome of the trial.</w:t>
      </w:r>
    </w:p>
    <w:p w:rsidR="001722DB" w:rsidRPr="00393BD4" w:rsidRDefault="001722DB" w:rsidP="00CA0A68">
      <w:pPr>
        <w:pStyle w:val="NormalWeb"/>
        <w:numPr>
          <w:ilvl w:val="2"/>
          <w:numId w:val="9"/>
        </w:numPr>
        <w:spacing w:line="480" w:lineRule="auto"/>
        <w:ind w:right="-483"/>
        <w:outlineLvl w:val="2"/>
        <w:rPr>
          <w:b/>
          <w:color w:val="000000"/>
          <w:sz w:val="22"/>
          <w:szCs w:val="22"/>
          <w:u w:val="single"/>
        </w:rPr>
      </w:pPr>
      <w:bookmarkStart w:id="19" w:name="_Toc459804456"/>
      <w:r w:rsidRPr="00393BD4">
        <w:rPr>
          <w:b/>
          <w:color w:val="000000"/>
          <w:sz w:val="22"/>
          <w:szCs w:val="22"/>
          <w:u w:val="single"/>
        </w:rPr>
        <w:t>Financial Interests that must be Declared</w:t>
      </w:r>
      <w:bookmarkEnd w:id="19"/>
    </w:p>
    <w:p w:rsidR="001722DB" w:rsidRPr="00BA19B3" w:rsidRDefault="001722DB" w:rsidP="00393BD4">
      <w:pPr>
        <w:pStyle w:val="NormalWeb"/>
        <w:spacing w:line="480" w:lineRule="auto"/>
        <w:ind w:left="792" w:right="-483"/>
        <w:jc w:val="both"/>
        <w:rPr>
          <w:sz w:val="22"/>
          <w:szCs w:val="22"/>
        </w:rPr>
      </w:pPr>
      <w:r>
        <w:rPr>
          <w:sz w:val="22"/>
          <w:szCs w:val="22"/>
        </w:rPr>
        <w:t>ICR</w:t>
      </w:r>
      <w:r w:rsidRPr="00BA19B3">
        <w:rPr>
          <w:sz w:val="22"/>
          <w:szCs w:val="22"/>
        </w:rPr>
        <w:t xml:space="preserve"> employees who act as Chief Investigator or Principal Investigator for a clinical trial must declare the following financial interests to the Sponsor of the clinical trial</w:t>
      </w:r>
      <w:r w:rsidR="00123D4E">
        <w:rPr>
          <w:sz w:val="22"/>
          <w:szCs w:val="22"/>
        </w:rPr>
        <w:t>, to the Director of Enterprise at the ICR</w:t>
      </w:r>
      <w:r w:rsidRPr="00BA19B3">
        <w:rPr>
          <w:sz w:val="22"/>
          <w:szCs w:val="22"/>
        </w:rPr>
        <w:t xml:space="preserve"> and to any other body that asks for such a declaration.  The declaration should also be made if the financial interests are held by spouses, partners or dependent children.</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lastRenderedPageBreak/>
        <w:t>Any benefits through the ICR’s Rewards to Inventors scheme that will be received relating to the product being tested in the trial even if such payments are put in a discretionary budget.</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Any research support, including compensation in the form of equipment or other in-kind support, received from the company that is the sponsor or beneficiary of the trial during the period of the trial and for one year after its completion and that is not related to studies associated with the trial.</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 xml:space="preserve">Any paid consultancy carried out for the company that is the sponsor or the beneficiary of the trial during the period of the trial and for one year thereafter even if the payment is put into a discretionary budget or if the payment is received in kind.  </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Any other payments or benefits in kind from the company that is the sponsor or the beneficiary of the trial during the period of the trial and for one year thereafter.</w:t>
      </w:r>
    </w:p>
    <w:p w:rsidR="001722DB" w:rsidRPr="00BA19B3" w:rsidRDefault="001722DB" w:rsidP="00393BD4">
      <w:pPr>
        <w:pStyle w:val="NormalWeb"/>
        <w:spacing w:line="480" w:lineRule="auto"/>
        <w:ind w:left="792" w:right="-483"/>
        <w:jc w:val="both"/>
        <w:rPr>
          <w:sz w:val="22"/>
          <w:szCs w:val="22"/>
        </w:rPr>
      </w:pPr>
      <w:r w:rsidRPr="00BA19B3">
        <w:rPr>
          <w:sz w:val="22"/>
          <w:szCs w:val="22"/>
        </w:rPr>
        <w:t xml:space="preserve">If </w:t>
      </w:r>
      <w:r>
        <w:rPr>
          <w:sz w:val="22"/>
          <w:szCs w:val="22"/>
        </w:rPr>
        <w:t>ICR</w:t>
      </w:r>
      <w:r w:rsidRPr="00BA19B3">
        <w:rPr>
          <w:sz w:val="22"/>
          <w:szCs w:val="22"/>
        </w:rPr>
        <w:t xml:space="preserve"> employees who act as Chief Investigators or Principal Investigators for clinical trials are asked by the Sponsor of the clinical trial to have no competing financial interests then all financial interests listed above, if they exist, must be terminated before such an undertaking can be give</w:t>
      </w:r>
      <w:r w:rsidR="00252AB8">
        <w:rPr>
          <w:sz w:val="22"/>
          <w:szCs w:val="22"/>
        </w:rPr>
        <w:t>n</w:t>
      </w:r>
      <w:r w:rsidRPr="00BA19B3">
        <w:rPr>
          <w:sz w:val="22"/>
          <w:szCs w:val="22"/>
        </w:rPr>
        <w:t>.</w:t>
      </w:r>
    </w:p>
    <w:p w:rsidR="001722DB" w:rsidRPr="00393BD4" w:rsidRDefault="001722DB" w:rsidP="00CA0A68">
      <w:pPr>
        <w:pStyle w:val="NormalWeb"/>
        <w:numPr>
          <w:ilvl w:val="2"/>
          <w:numId w:val="9"/>
        </w:numPr>
        <w:spacing w:line="480" w:lineRule="auto"/>
        <w:ind w:right="-483"/>
        <w:outlineLvl w:val="2"/>
        <w:rPr>
          <w:b/>
          <w:color w:val="000000"/>
          <w:sz w:val="22"/>
          <w:szCs w:val="22"/>
          <w:u w:val="single"/>
        </w:rPr>
      </w:pPr>
      <w:bookmarkStart w:id="20" w:name="_Toc459804457"/>
      <w:r w:rsidRPr="00393BD4">
        <w:rPr>
          <w:b/>
          <w:color w:val="000000"/>
          <w:sz w:val="22"/>
          <w:szCs w:val="22"/>
          <w:u w:val="single"/>
        </w:rPr>
        <w:t>Other Interests that must be declared:</w:t>
      </w:r>
      <w:bookmarkEnd w:id="20"/>
    </w:p>
    <w:p w:rsidR="001722DB" w:rsidRDefault="001722DB" w:rsidP="00393BD4">
      <w:pPr>
        <w:pStyle w:val="NormalWeb"/>
        <w:spacing w:line="480" w:lineRule="auto"/>
        <w:ind w:left="792" w:right="-483"/>
        <w:jc w:val="both"/>
        <w:rPr>
          <w:sz w:val="22"/>
          <w:szCs w:val="22"/>
        </w:rPr>
      </w:pPr>
      <w:r>
        <w:rPr>
          <w:sz w:val="22"/>
          <w:szCs w:val="22"/>
        </w:rPr>
        <w:t>ICR</w:t>
      </w:r>
      <w:r w:rsidRPr="00BA19B3">
        <w:rPr>
          <w:sz w:val="22"/>
          <w:szCs w:val="22"/>
        </w:rPr>
        <w:t xml:space="preserve"> employees who act as Chief Investigator or Principal Investigator for a clinical t</w:t>
      </w:r>
      <w:r>
        <w:rPr>
          <w:sz w:val="22"/>
          <w:szCs w:val="22"/>
        </w:rPr>
        <w:t>rial must declare the following</w:t>
      </w:r>
      <w:r w:rsidRPr="00BA19B3">
        <w:rPr>
          <w:sz w:val="22"/>
          <w:szCs w:val="22"/>
        </w:rPr>
        <w:t xml:space="preserve"> interests to the Sponsor of the clinical trial</w:t>
      </w:r>
      <w:r>
        <w:rPr>
          <w:sz w:val="22"/>
          <w:szCs w:val="22"/>
        </w:rPr>
        <w:t xml:space="preserve">, </w:t>
      </w:r>
      <w:r w:rsidR="00123D4E">
        <w:rPr>
          <w:sz w:val="22"/>
          <w:szCs w:val="22"/>
        </w:rPr>
        <w:t>to the Director of Enterprise at the ICR</w:t>
      </w:r>
      <w:r w:rsidR="00123D4E" w:rsidRPr="00BA19B3">
        <w:rPr>
          <w:sz w:val="22"/>
          <w:szCs w:val="22"/>
        </w:rPr>
        <w:t xml:space="preserve"> </w:t>
      </w:r>
      <w:r w:rsidR="00123D4E">
        <w:rPr>
          <w:sz w:val="22"/>
          <w:szCs w:val="22"/>
        </w:rPr>
        <w:t xml:space="preserve">and </w:t>
      </w:r>
      <w:r w:rsidRPr="00BA19B3">
        <w:rPr>
          <w:sz w:val="22"/>
          <w:szCs w:val="22"/>
        </w:rPr>
        <w:t>to any other body that asks for such a declaration.  The declaration should also be made if the interests are held by spouses, partners or dependent children</w:t>
      </w:r>
      <w:r>
        <w:rPr>
          <w:sz w:val="22"/>
          <w:szCs w:val="22"/>
        </w:rPr>
        <w:t>:</w:t>
      </w:r>
    </w:p>
    <w:p w:rsidR="001722DB"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lastRenderedPageBreak/>
        <w:t>If they are:</w:t>
      </w:r>
    </w:p>
    <w:p w:rsidR="001722DB" w:rsidRPr="00393BD4" w:rsidRDefault="001722DB" w:rsidP="00393BD4">
      <w:pPr>
        <w:pStyle w:val="NormalWeb"/>
        <w:numPr>
          <w:ilvl w:val="1"/>
          <w:numId w:val="14"/>
        </w:numPr>
        <w:spacing w:line="480" w:lineRule="auto"/>
        <w:ind w:right="-483"/>
        <w:rPr>
          <w:color w:val="000000"/>
          <w:sz w:val="22"/>
          <w:szCs w:val="22"/>
        </w:rPr>
      </w:pPr>
      <w:r w:rsidRPr="00393BD4">
        <w:rPr>
          <w:sz w:val="22"/>
          <w:szCs w:val="22"/>
        </w:rPr>
        <w:t>An elected or appointed government official</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An employee of or acting on behalf of government, a government agency, or enterprise performing a governmental function</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A political party member, officer, employee or candidate</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Someone acting on behalf of a political party or a candidate for political office</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A consultant, employee or person acting on behalf of a public international organization</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A representative of government in any other capacity.</w:t>
      </w:r>
    </w:p>
    <w:p w:rsidR="001722DB" w:rsidRDefault="001722DB" w:rsidP="00393BD4">
      <w:pPr>
        <w:pStyle w:val="NormalWeb"/>
        <w:numPr>
          <w:ilvl w:val="1"/>
          <w:numId w:val="14"/>
        </w:numPr>
        <w:spacing w:line="480" w:lineRule="auto"/>
        <w:ind w:right="-483"/>
        <w:rPr>
          <w:sz w:val="22"/>
          <w:szCs w:val="22"/>
        </w:rPr>
      </w:pPr>
      <w:r>
        <w:rPr>
          <w:sz w:val="22"/>
          <w:szCs w:val="22"/>
        </w:rPr>
        <w:t>Note that government covers all levels and sub-divisions of government, including local, and national government and administrative, legislative and executive government.</w:t>
      </w:r>
    </w:p>
    <w:p w:rsidR="001722DB" w:rsidRPr="00393BD4" w:rsidRDefault="001722DB" w:rsidP="00393BD4">
      <w:pPr>
        <w:pStyle w:val="NormalWeb"/>
        <w:numPr>
          <w:ilvl w:val="0"/>
          <w:numId w:val="14"/>
        </w:numPr>
        <w:spacing w:line="480" w:lineRule="auto"/>
        <w:ind w:right="-483"/>
        <w:rPr>
          <w:color w:val="000000"/>
          <w:sz w:val="22"/>
          <w:szCs w:val="22"/>
        </w:rPr>
      </w:pPr>
      <w:r w:rsidRPr="00393BD4">
        <w:rPr>
          <w:color w:val="000000"/>
          <w:sz w:val="22"/>
          <w:szCs w:val="22"/>
        </w:rPr>
        <w:t>And if declaring any of the above also declare if they or anyone they are making the declaration on behalf of have decision making authority or official influence over</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Pharmaceutical or other medicine product licenses</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Conditions under which Pharmaceutical products are imported, marketed, distributed or sold;</w:t>
      </w:r>
    </w:p>
    <w:p w:rsidR="001722DB" w:rsidRPr="0077205A" w:rsidRDefault="001722DB" w:rsidP="00393BD4">
      <w:pPr>
        <w:pStyle w:val="NormalWeb"/>
        <w:numPr>
          <w:ilvl w:val="1"/>
          <w:numId w:val="14"/>
        </w:numPr>
        <w:spacing w:line="480" w:lineRule="auto"/>
        <w:ind w:right="-483"/>
        <w:rPr>
          <w:sz w:val="22"/>
          <w:szCs w:val="22"/>
        </w:rPr>
      </w:pPr>
      <w:r w:rsidRPr="0077205A">
        <w:rPr>
          <w:sz w:val="22"/>
          <w:szCs w:val="22"/>
        </w:rPr>
        <w:t>Price/reimbursement or formulary listing of Pharmaceutical products or medicines;</w:t>
      </w:r>
    </w:p>
    <w:p w:rsidR="001722DB" w:rsidRDefault="001722DB" w:rsidP="00393BD4">
      <w:pPr>
        <w:pStyle w:val="NormalWeb"/>
        <w:numPr>
          <w:ilvl w:val="1"/>
          <w:numId w:val="14"/>
        </w:numPr>
        <w:spacing w:line="480" w:lineRule="auto"/>
        <w:ind w:right="-483"/>
        <w:rPr>
          <w:sz w:val="22"/>
          <w:szCs w:val="22"/>
        </w:rPr>
      </w:pPr>
      <w:r w:rsidRPr="0077205A">
        <w:rPr>
          <w:sz w:val="22"/>
          <w:szCs w:val="22"/>
        </w:rPr>
        <w:t>Approval or authorisation of clinical trials or other research and development undertakings</w:t>
      </w:r>
    </w:p>
    <w:p w:rsidR="001722DB" w:rsidRDefault="001722DB" w:rsidP="00393BD4">
      <w:pPr>
        <w:pStyle w:val="NormalWeb"/>
        <w:spacing w:line="480" w:lineRule="auto"/>
        <w:ind w:left="792" w:right="-483"/>
        <w:jc w:val="both"/>
        <w:rPr>
          <w:sz w:val="22"/>
          <w:szCs w:val="22"/>
        </w:rPr>
      </w:pPr>
      <w:r>
        <w:rPr>
          <w:sz w:val="22"/>
          <w:szCs w:val="22"/>
        </w:rPr>
        <w:t xml:space="preserve">Declarations of the type set out above may also be requested by Sponsors to enable them to comply with the US Foreign Corrupt Practices Act (“FCPA”) and may require information about ICR employees other that the Principal of Chief </w:t>
      </w:r>
      <w:r>
        <w:rPr>
          <w:sz w:val="22"/>
          <w:szCs w:val="22"/>
        </w:rPr>
        <w:lastRenderedPageBreak/>
        <w:t>Investigator. Any requests for information about ICR researchers other than the Principal of Chief Investigator</w:t>
      </w:r>
      <w:r w:rsidDel="0077205A">
        <w:rPr>
          <w:sz w:val="22"/>
          <w:szCs w:val="22"/>
        </w:rPr>
        <w:t xml:space="preserve"> </w:t>
      </w:r>
      <w:r>
        <w:rPr>
          <w:sz w:val="22"/>
          <w:szCs w:val="22"/>
        </w:rPr>
        <w:t>in order to comply with FCPA should be referred to the Enterprise Unit</w:t>
      </w:r>
    </w:p>
    <w:p w:rsidR="00E33BD6" w:rsidRDefault="00E33BD6" w:rsidP="00393BD4">
      <w:pPr>
        <w:pStyle w:val="NormalWeb"/>
        <w:spacing w:line="480" w:lineRule="auto"/>
        <w:ind w:left="792" w:right="-483"/>
        <w:jc w:val="both"/>
        <w:rPr>
          <w:sz w:val="22"/>
          <w:szCs w:val="22"/>
        </w:rPr>
      </w:pPr>
    </w:p>
    <w:p w:rsidR="00E33BD6" w:rsidRPr="0077205A" w:rsidRDefault="00E33BD6" w:rsidP="00393BD4">
      <w:pPr>
        <w:pStyle w:val="NormalWeb"/>
        <w:spacing w:line="480" w:lineRule="auto"/>
        <w:ind w:left="792" w:right="-483"/>
        <w:jc w:val="both"/>
        <w:rPr>
          <w:sz w:val="22"/>
          <w:szCs w:val="22"/>
        </w:rPr>
      </w:pPr>
    </w:p>
    <w:p w:rsidR="001722DB" w:rsidRDefault="001722DB" w:rsidP="00CA0A68">
      <w:pPr>
        <w:pStyle w:val="NormalWeb"/>
        <w:numPr>
          <w:ilvl w:val="1"/>
          <w:numId w:val="9"/>
        </w:numPr>
        <w:spacing w:line="480" w:lineRule="auto"/>
        <w:ind w:right="-483"/>
        <w:outlineLvl w:val="1"/>
        <w:rPr>
          <w:b/>
          <w:color w:val="000000"/>
          <w:sz w:val="22"/>
          <w:szCs w:val="22"/>
          <w:u w:val="single"/>
        </w:rPr>
      </w:pPr>
      <w:bookmarkStart w:id="21" w:name="_Toc459804458"/>
      <w:r w:rsidRPr="00393BD4">
        <w:rPr>
          <w:b/>
          <w:color w:val="000000"/>
          <w:sz w:val="22"/>
          <w:szCs w:val="22"/>
          <w:u w:val="single"/>
        </w:rPr>
        <w:t>Declaration of Significant Financial Interests in NIH Research</w:t>
      </w:r>
      <w:bookmarkEnd w:id="21"/>
    </w:p>
    <w:p w:rsidR="00042085" w:rsidRDefault="00042085" w:rsidP="00393BD4">
      <w:pPr>
        <w:pStyle w:val="NormalWeb"/>
        <w:spacing w:line="480" w:lineRule="auto"/>
        <w:ind w:left="792" w:right="-483"/>
        <w:jc w:val="both"/>
        <w:rPr>
          <w:sz w:val="22"/>
        </w:rPr>
      </w:pPr>
      <w:r>
        <w:rPr>
          <w:sz w:val="22"/>
        </w:rPr>
        <w:t>Where research is funded in whole or in part</w:t>
      </w:r>
      <w:r w:rsidR="003B2594">
        <w:rPr>
          <w:sz w:val="22"/>
        </w:rPr>
        <w:t xml:space="preserve"> by </w:t>
      </w:r>
      <w:r w:rsidR="001371E3">
        <w:rPr>
          <w:sz w:val="22"/>
        </w:rPr>
        <w:t>the US National Institutes of Health (</w:t>
      </w:r>
      <w:r w:rsidR="003B2594">
        <w:rPr>
          <w:sz w:val="22"/>
        </w:rPr>
        <w:t>NIH</w:t>
      </w:r>
      <w:r w:rsidR="001371E3">
        <w:rPr>
          <w:sz w:val="22"/>
        </w:rPr>
        <w:t>)</w:t>
      </w:r>
      <w:r>
        <w:rPr>
          <w:sz w:val="22"/>
        </w:rPr>
        <w:t>, a</w:t>
      </w:r>
      <w:r w:rsidRPr="00A20AB0">
        <w:rPr>
          <w:sz w:val="22"/>
        </w:rPr>
        <w:t>ll ‘Investigators’ must declare any ‘Significant Financial Interests (SFIs)’</w:t>
      </w:r>
      <w:r w:rsidR="00A77C6D">
        <w:rPr>
          <w:sz w:val="22"/>
        </w:rPr>
        <w:t xml:space="preserve"> which may </w:t>
      </w:r>
      <w:r w:rsidR="00A77C6D" w:rsidRPr="0017733D">
        <w:rPr>
          <w:i/>
          <w:sz w:val="22"/>
        </w:rPr>
        <w:t>reasonably appear to be related to the Investigator’s institutional responsibilities</w:t>
      </w:r>
      <w:r w:rsidRPr="00A20AB0">
        <w:rPr>
          <w:sz w:val="22"/>
        </w:rPr>
        <w:t xml:space="preserve"> to </w:t>
      </w:r>
      <w:r>
        <w:rPr>
          <w:sz w:val="22"/>
        </w:rPr>
        <w:t>the Director of Enterprise.</w:t>
      </w:r>
      <w:r w:rsidR="00A832C1">
        <w:rPr>
          <w:sz w:val="22"/>
        </w:rPr>
        <w:t xml:space="preserve"> Investigators must also declare the SFIs of their spouse/ civil partner and dependent children.</w:t>
      </w:r>
    </w:p>
    <w:p w:rsidR="00A77C6D" w:rsidRPr="00393BD4" w:rsidRDefault="00A77C6D" w:rsidP="00CA0A68">
      <w:pPr>
        <w:pStyle w:val="NormalWeb"/>
        <w:numPr>
          <w:ilvl w:val="2"/>
          <w:numId w:val="9"/>
        </w:numPr>
        <w:spacing w:line="480" w:lineRule="auto"/>
        <w:ind w:right="-483"/>
        <w:outlineLvl w:val="2"/>
        <w:rPr>
          <w:b/>
          <w:color w:val="000000"/>
          <w:sz w:val="22"/>
          <w:szCs w:val="22"/>
          <w:u w:val="single"/>
        </w:rPr>
      </w:pPr>
      <w:bookmarkStart w:id="22" w:name="_Toc459804459"/>
      <w:r w:rsidRPr="00393BD4">
        <w:rPr>
          <w:b/>
          <w:color w:val="000000"/>
          <w:sz w:val="22"/>
          <w:szCs w:val="22"/>
          <w:u w:val="single"/>
        </w:rPr>
        <w:t>Definitions</w:t>
      </w:r>
      <w:bookmarkEnd w:id="22"/>
    </w:p>
    <w:p w:rsidR="00BC65A7" w:rsidRDefault="00A32C3D" w:rsidP="00393BD4">
      <w:pPr>
        <w:pStyle w:val="NormalWeb"/>
        <w:spacing w:line="480" w:lineRule="auto"/>
        <w:ind w:left="792" w:right="-483"/>
        <w:jc w:val="both"/>
        <w:rPr>
          <w:sz w:val="22"/>
        </w:rPr>
      </w:pPr>
      <w:r>
        <w:rPr>
          <w:sz w:val="22"/>
        </w:rPr>
        <w:t>For the purpose of this section:</w:t>
      </w:r>
    </w:p>
    <w:p w:rsidR="00BC65A7" w:rsidRPr="00393BD4" w:rsidRDefault="00042085"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 xml:space="preserve">‘Investigator’ </w:t>
      </w:r>
    </w:p>
    <w:p w:rsidR="00A32C3D" w:rsidRPr="00393BD4" w:rsidRDefault="00BC65A7" w:rsidP="00393BD4">
      <w:pPr>
        <w:pStyle w:val="NormalWeb"/>
        <w:spacing w:line="480" w:lineRule="auto"/>
        <w:ind w:left="1728" w:right="-483"/>
        <w:jc w:val="both"/>
        <w:rPr>
          <w:color w:val="000000"/>
          <w:sz w:val="22"/>
          <w:szCs w:val="22"/>
        </w:rPr>
      </w:pPr>
      <w:r w:rsidRPr="00393BD4">
        <w:rPr>
          <w:color w:val="000000"/>
          <w:sz w:val="22"/>
          <w:szCs w:val="22"/>
        </w:rPr>
        <w:t xml:space="preserve">Means </w:t>
      </w:r>
      <w:r w:rsidR="00042085" w:rsidRPr="00393BD4">
        <w:rPr>
          <w:color w:val="000000"/>
          <w:sz w:val="22"/>
          <w:szCs w:val="22"/>
        </w:rPr>
        <w:t>any person, regardless of title or position, who is responsible for the design, conduct or reporting of research funded by the NI</w:t>
      </w:r>
      <w:r w:rsidR="0051513F" w:rsidRPr="0051513F">
        <w:rPr>
          <w:color w:val="000000"/>
          <w:sz w:val="22"/>
          <w:szCs w:val="22"/>
        </w:rPr>
        <w:t>H, or proposed for such funding</w:t>
      </w:r>
      <w:r w:rsidR="00042085" w:rsidRPr="00393BD4">
        <w:rPr>
          <w:color w:val="000000"/>
          <w:sz w:val="22"/>
          <w:szCs w:val="22"/>
        </w:rPr>
        <w:t xml:space="preserve">.  </w:t>
      </w:r>
      <w:r w:rsidR="00A32C3D" w:rsidRPr="00393BD4">
        <w:rPr>
          <w:color w:val="000000"/>
          <w:sz w:val="22"/>
          <w:szCs w:val="22"/>
        </w:rPr>
        <w:t xml:space="preserve">This includes the PI and all postdocs, graduate students and scientific officers, but </w:t>
      </w:r>
      <w:r w:rsidR="003B2594" w:rsidRPr="00393BD4">
        <w:rPr>
          <w:color w:val="000000"/>
          <w:sz w:val="22"/>
          <w:szCs w:val="22"/>
        </w:rPr>
        <w:t xml:space="preserve">does </w:t>
      </w:r>
      <w:r w:rsidR="00A32C3D" w:rsidRPr="00393BD4">
        <w:rPr>
          <w:color w:val="000000"/>
          <w:sz w:val="22"/>
          <w:szCs w:val="22"/>
        </w:rPr>
        <w:t xml:space="preserve">not </w:t>
      </w:r>
      <w:r w:rsidR="003B2594" w:rsidRPr="00393BD4">
        <w:rPr>
          <w:color w:val="000000"/>
          <w:sz w:val="22"/>
          <w:szCs w:val="22"/>
        </w:rPr>
        <w:t>include those solely in</w:t>
      </w:r>
      <w:r w:rsidR="00A32C3D" w:rsidRPr="00393BD4">
        <w:rPr>
          <w:color w:val="000000"/>
          <w:sz w:val="22"/>
          <w:szCs w:val="22"/>
        </w:rPr>
        <w:t xml:space="preserve"> technical/support roles</w:t>
      </w:r>
      <w:r w:rsidR="003B2594" w:rsidRPr="00393BD4">
        <w:rPr>
          <w:color w:val="000000"/>
          <w:sz w:val="22"/>
          <w:szCs w:val="22"/>
        </w:rPr>
        <w:t>;</w:t>
      </w:r>
    </w:p>
    <w:p w:rsidR="0051513F" w:rsidRPr="00393BD4" w:rsidRDefault="003B2594" w:rsidP="00393BD4">
      <w:pPr>
        <w:pStyle w:val="NormalWeb"/>
        <w:numPr>
          <w:ilvl w:val="3"/>
          <w:numId w:val="9"/>
        </w:numPr>
        <w:spacing w:line="480" w:lineRule="auto"/>
        <w:ind w:right="-483"/>
        <w:rPr>
          <w:b/>
          <w:color w:val="000000"/>
          <w:sz w:val="22"/>
          <w:szCs w:val="22"/>
          <w:u w:val="single"/>
        </w:rPr>
      </w:pPr>
      <w:r w:rsidRPr="00393BD4">
        <w:rPr>
          <w:b/>
          <w:color w:val="000000"/>
          <w:sz w:val="22"/>
          <w:szCs w:val="22"/>
          <w:u w:val="single"/>
        </w:rPr>
        <w:t>Significant Financial Interests (SFIs)</w:t>
      </w:r>
    </w:p>
    <w:p w:rsidR="003B2594" w:rsidRPr="00393BD4" w:rsidRDefault="0051513F" w:rsidP="00393BD4">
      <w:pPr>
        <w:pStyle w:val="NormalWeb"/>
        <w:spacing w:line="480" w:lineRule="auto"/>
        <w:ind w:left="1728" w:right="-483"/>
        <w:jc w:val="both"/>
        <w:rPr>
          <w:color w:val="000000"/>
          <w:sz w:val="22"/>
          <w:szCs w:val="22"/>
        </w:rPr>
      </w:pPr>
      <w:r>
        <w:rPr>
          <w:color w:val="000000"/>
          <w:sz w:val="22"/>
          <w:szCs w:val="22"/>
        </w:rPr>
        <w:t>means</w:t>
      </w:r>
      <w:r w:rsidR="003B2594" w:rsidRPr="00393BD4">
        <w:rPr>
          <w:color w:val="000000"/>
          <w:sz w:val="22"/>
          <w:szCs w:val="22"/>
        </w:rPr>
        <w:t xml:space="preserve"> all financial interests </w:t>
      </w:r>
      <w:r>
        <w:rPr>
          <w:color w:val="000000"/>
          <w:sz w:val="22"/>
          <w:szCs w:val="22"/>
        </w:rPr>
        <w:t xml:space="preserve">in excess of $5,000 in the </w:t>
      </w:r>
      <w:r w:rsidR="00435BE4" w:rsidRPr="00393BD4">
        <w:rPr>
          <w:color w:val="000000"/>
          <w:sz w:val="22"/>
          <w:szCs w:val="22"/>
        </w:rPr>
        <w:t xml:space="preserve">previous 12 months from a publicly-traded or non-publicly traded entity, </w:t>
      </w:r>
      <w:r>
        <w:rPr>
          <w:color w:val="000000"/>
          <w:sz w:val="22"/>
          <w:szCs w:val="22"/>
        </w:rPr>
        <w:t xml:space="preserve">including </w:t>
      </w:r>
      <w:r>
        <w:rPr>
          <w:color w:val="000000"/>
          <w:sz w:val="22"/>
          <w:szCs w:val="22"/>
        </w:rPr>
        <w:lastRenderedPageBreak/>
        <w:t xml:space="preserve">remuneration, equity interests, </w:t>
      </w:r>
      <w:r w:rsidR="00435BE4" w:rsidRPr="00393BD4">
        <w:rPr>
          <w:color w:val="000000"/>
          <w:sz w:val="22"/>
          <w:szCs w:val="22"/>
        </w:rPr>
        <w:t>income related to IP rights, or reimbursed/sponsored travel (except from an academic, medical or government source); SFIs do not include salary, royalties or IP rights from the</w:t>
      </w:r>
      <w:r>
        <w:rPr>
          <w:color w:val="000000"/>
          <w:sz w:val="22"/>
          <w:szCs w:val="22"/>
        </w:rPr>
        <w:t xml:space="preserve"> ICR</w:t>
      </w:r>
      <w:r w:rsidR="00435BE4" w:rsidRPr="00393BD4">
        <w:rPr>
          <w:color w:val="000000"/>
          <w:sz w:val="22"/>
          <w:szCs w:val="22"/>
        </w:rPr>
        <w:t xml:space="preserve">, income from </w:t>
      </w:r>
      <w:r w:rsidR="00903D0D">
        <w:rPr>
          <w:color w:val="000000"/>
          <w:sz w:val="22"/>
          <w:szCs w:val="22"/>
        </w:rPr>
        <w:t xml:space="preserve">non-commercial </w:t>
      </w:r>
      <w:r w:rsidR="00435BE4" w:rsidRPr="00393BD4">
        <w:rPr>
          <w:color w:val="000000"/>
          <w:sz w:val="22"/>
          <w:szCs w:val="22"/>
        </w:rPr>
        <w:t xml:space="preserve">seminars or </w:t>
      </w:r>
      <w:r w:rsidR="00903D0D">
        <w:rPr>
          <w:color w:val="000000"/>
          <w:sz w:val="22"/>
          <w:szCs w:val="22"/>
        </w:rPr>
        <w:t xml:space="preserve">academic or governmental </w:t>
      </w:r>
      <w:r w:rsidR="00435BE4" w:rsidRPr="00393BD4">
        <w:rPr>
          <w:color w:val="000000"/>
          <w:sz w:val="22"/>
          <w:szCs w:val="22"/>
        </w:rPr>
        <w:t>advisory committees, or income from investment vehicles where the investigator is not in direct control of investment decisions (e.g. pension).</w:t>
      </w:r>
    </w:p>
    <w:p w:rsidR="00A77C6D" w:rsidRDefault="00A77C6D" w:rsidP="00CA0A68">
      <w:pPr>
        <w:pStyle w:val="NormalWeb"/>
        <w:numPr>
          <w:ilvl w:val="2"/>
          <w:numId w:val="9"/>
        </w:numPr>
        <w:spacing w:line="480" w:lineRule="auto"/>
        <w:ind w:right="-483"/>
        <w:outlineLvl w:val="2"/>
        <w:rPr>
          <w:b/>
          <w:color w:val="000000"/>
          <w:sz w:val="22"/>
          <w:szCs w:val="22"/>
          <w:u w:val="single"/>
        </w:rPr>
      </w:pPr>
      <w:bookmarkStart w:id="23" w:name="_Toc459804460"/>
      <w:r w:rsidRPr="00393BD4">
        <w:rPr>
          <w:b/>
          <w:color w:val="000000"/>
          <w:sz w:val="22"/>
          <w:szCs w:val="22"/>
          <w:u w:val="single"/>
        </w:rPr>
        <w:t>Investigator responsibilities</w:t>
      </w:r>
      <w:bookmarkEnd w:id="23"/>
    </w:p>
    <w:p w:rsidR="001371E3" w:rsidRPr="00B25E24" w:rsidRDefault="001371E3" w:rsidP="00393BD4">
      <w:pPr>
        <w:pStyle w:val="NormalWeb"/>
        <w:numPr>
          <w:ilvl w:val="3"/>
          <w:numId w:val="9"/>
        </w:numPr>
        <w:spacing w:line="480" w:lineRule="auto"/>
        <w:ind w:right="-483"/>
        <w:rPr>
          <w:rStyle w:val="Hyperlink"/>
          <w:b/>
          <w:color w:val="000000"/>
          <w:sz w:val="22"/>
          <w:szCs w:val="22"/>
        </w:rPr>
      </w:pPr>
      <w:r>
        <w:rPr>
          <w:sz w:val="22"/>
        </w:rPr>
        <w:t>Before the commencement of the study and at a maximum of 4- year intervals thereafter, a</w:t>
      </w:r>
      <w:r w:rsidRPr="0098780D">
        <w:rPr>
          <w:sz w:val="22"/>
        </w:rPr>
        <w:t xml:space="preserve">ll </w:t>
      </w:r>
      <w:r w:rsidR="00A77C6D" w:rsidRPr="0098780D">
        <w:rPr>
          <w:sz w:val="22"/>
        </w:rPr>
        <w:t xml:space="preserve">Investigators must </w:t>
      </w:r>
      <w:r>
        <w:rPr>
          <w:sz w:val="22"/>
        </w:rPr>
        <w:t>complete</w:t>
      </w:r>
      <w:r w:rsidRPr="0098780D">
        <w:rPr>
          <w:sz w:val="22"/>
        </w:rPr>
        <w:t xml:space="preserve"> </w:t>
      </w:r>
      <w:r w:rsidR="00A77C6D" w:rsidRPr="0098780D">
        <w:rPr>
          <w:sz w:val="22"/>
        </w:rPr>
        <w:t xml:space="preserve">the NIH online tutorial regarding </w:t>
      </w:r>
      <w:r w:rsidR="00E0401F" w:rsidRPr="0098780D">
        <w:rPr>
          <w:sz w:val="22"/>
        </w:rPr>
        <w:t xml:space="preserve">financial conflict of interest. This </w:t>
      </w:r>
      <w:r w:rsidR="00A832C1" w:rsidRPr="0098780D">
        <w:rPr>
          <w:sz w:val="22"/>
        </w:rPr>
        <w:t xml:space="preserve">may be </w:t>
      </w:r>
      <w:r w:rsidR="00A77C6D" w:rsidRPr="0098780D">
        <w:rPr>
          <w:sz w:val="22"/>
        </w:rPr>
        <w:t xml:space="preserve">found at </w:t>
      </w:r>
      <w:hyperlink r:id="rId9" w:history="1">
        <w:r w:rsidRPr="00E31B8D">
          <w:rPr>
            <w:rStyle w:val="Hyperlink"/>
            <w:sz w:val="22"/>
            <w:szCs w:val="22"/>
          </w:rPr>
          <w:t>http://grants.nih.gov/grants/policy/coi/tutorial2011/fcoi.htm</w:t>
        </w:r>
      </w:hyperlink>
    </w:p>
    <w:p w:rsidR="00B72E55" w:rsidRDefault="0044090E" w:rsidP="001371E3">
      <w:pPr>
        <w:pStyle w:val="NormalWeb"/>
        <w:numPr>
          <w:ilvl w:val="3"/>
          <w:numId w:val="9"/>
        </w:numPr>
        <w:spacing w:line="480" w:lineRule="auto"/>
        <w:ind w:right="-483"/>
        <w:rPr>
          <w:sz w:val="22"/>
        </w:rPr>
      </w:pPr>
      <w:r>
        <w:rPr>
          <w:sz w:val="22"/>
        </w:rPr>
        <w:t>Investigators must report all SFIs to the Director of Enterprise</w:t>
      </w:r>
      <w:r w:rsidR="00042085" w:rsidRPr="00393BD4">
        <w:rPr>
          <w:sz w:val="22"/>
        </w:rPr>
        <w:t xml:space="preserve"> within 30 days of </w:t>
      </w:r>
      <w:r>
        <w:rPr>
          <w:sz w:val="22"/>
        </w:rPr>
        <w:t xml:space="preserve">them </w:t>
      </w:r>
      <w:r w:rsidR="00042085" w:rsidRPr="00393BD4">
        <w:rPr>
          <w:sz w:val="22"/>
        </w:rPr>
        <w:t>arising</w:t>
      </w:r>
      <w:r>
        <w:rPr>
          <w:sz w:val="22"/>
        </w:rPr>
        <w:t xml:space="preserve"> or the investigator first becoming aware of them</w:t>
      </w:r>
      <w:r w:rsidR="00042085" w:rsidRPr="00393BD4">
        <w:rPr>
          <w:sz w:val="22"/>
        </w:rPr>
        <w:t>.</w:t>
      </w:r>
    </w:p>
    <w:p w:rsidR="00B72E55" w:rsidRDefault="00B72E55" w:rsidP="00CA0A68">
      <w:pPr>
        <w:pStyle w:val="NormalWeb"/>
        <w:numPr>
          <w:ilvl w:val="2"/>
          <w:numId w:val="9"/>
        </w:numPr>
        <w:spacing w:line="480" w:lineRule="auto"/>
        <w:ind w:right="-483"/>
        <w:outlineLvl w:val="2"/>
        <w:rPr>
          <w:b/>
          <w:color w:val="000000"/>
          <w:sz w:val="22"/>
          <w:szCs w:val="22"/>
          <w:u w:val="single"/>
        </w:rPr>
      </w:pPr>
      <w:bookmarkStart w:id="24" w:name="_Toc459804461"/>
      <w:r w:rsidRPr="00393BD4">
        <w:rPr>
          <w:b/>
          <w:color w:val="000000"/>
          <w:sz w:val="22"/>
          <w:szCs w:val="22"/>
          <w:u w:val="single"/>
        </w:rPr>
        <w:t>Consequence of declaration</w:t>
      </w:r>
      <w:bookmarkEnd w:id="24"/>
    </w:p>
    <w:p w:rsidR="006727CD" w:rsidRPr="00393BD4" w:rsidRDefault="006727CD" w:rsidP="00393BD4">
      <w:pPr>
        <w:pStyle w:val="NormalWeb"/>
        <w:numPr>
          <w:ilvl w:val="3"/>
          <w:numId w:val="9"/>
        </w:numPr>
        <w:spacing w:line="480" w:lineRule="auto"/>
        <w:ind w:right="-483"/>
        <w:rPr>
          <w:b/>
          <w:color w:val="000000"/>
          <w:sz w:val="22"/>
          <w:szCs w:val="22"/>
          <w:u w:val="single"/>
        </w:rPr>
      </w:pPr>
      <w:r w:rsidRPr="00393BD4">
        <w:rPr>
          <w:sz w:val="22"/>
        </w:rPr>
        <w:t>Upon submission of an SFI, it will be reviewed by the Director of Enterprise who will decide whether it is related to the NIH funding.</w:t>
      </w:r>
    </w:p>
    <w:p w:rsidR="006727CD" w:rsidRPr="00393BD4" w:rsidRDefault="006727CD" w:rsidP="00393BD4">
      <w:pPr>
        <w:pStyle w:val="NormalWeb"/>
        <w:numPr>
          <w:ilvl w:val="3"/>
          <w:numId w:val="9"/>
        </w:numPr>
        <w:spacing w:line="480" w:lineRule="auto"/>
        <w:ind w:right="-483"/>
        <w:rPr>
          <w:b/>
          <w:color w:val="000000"/>
          <w:sz w:val="22"/>
          <w:szCs w:val="22"/>
          <w:u w:val="single"/>
        </w:rPr>
      </w:pPr>
      <w:r w:rsidRPr="00393BD4">
        <w:rPr>
          <w:sz w:val="22"/>
        </w:rPr>
        <w:t>If it is not related to the NIH funding or does not constitute a</w:t>
      </w:r>
      <w:r w:rsidR="00CD2BC1">
        <w:rPr>
          <w:sz w:val="22"/>
        </w:rPr>
        <w:t>n actual or</w:t>
      </w:r>
      <w:r w:rsidRPr="00393BD4">
        <w:rPr>
          <w:sz w:val="22"/>
        </w:rPr>
        <w:t xml:space="preserve"> potential </w:t>
      </w:r>
      <w:r w:rsidR="00C04080" w:rsidRPr="00393BD4">
        <w:rPr>
          <w:sz w:val="22"/>
        </w:rPr>
        <w:t>financial conflict of interest</w:t>
      </w:r>
      <w:r w:rsidRPr="00393BD4">
        <w:rPr>
          <w:sz w:val="22"/>
        </w:rPr>
        <w:t xml:space="preserve">, no further action will be taken, but a record of the SFI and the </w:t>
      </w:r>
      <w:r w:rsidR="00C04080" w:rsidRPr="00393BD4">
        <w:rPr>
          <w:sz w:val="22"/>
        </w:rPr>
        <w:t xml:space="preserve">reason for the </w:t>
      </w:r>
      <w:r w:rsidRPr="00393BD4">
        <w:rPr>
          <w:sz w:val="22"/>
        </w:rPr>
        <w:t>decision will be</w:t>
      </w:r>
      <w:r w:rsidR="00C04080" w:rsidRPr="00393BD4">
        <w:rPr>
          <w:sz w:val="22"/>
        </w:rPr>
        <w:t xml:space="preserve"> </w:t>
      </w:r>
      <w:r w:rsidRPr="00393BD4">
        <w:rPr>
          <w:sz w:val="22"/>
        </w:rPr>
        <w:t>kept</w:t>
      </w:r>
      <w:r w:rsidR="00C04080" w:rsidRPr="00393BD4">
        <w:rPr>
          <w:sz w:val="22"/>
        </w:rPr>
        <w:t>.</w:t>
      </w:r>
    </w:p>
    <w:p w:rsidR="00C04080" w:rsidRPr="00393BD4" w:rsidRDefault="00C04080" w:rsidP="00393BD4">
      <w:pPr>
        <w:pStyle w:val="NormalWeb"/>
        <w:numPr>
          <w:ilvl w:val="3"/>
          <w:numId w:val="9"/>
        </w:numPr>
        <w:spacing w:line="480" w:lineRule="auto"/>
        <w:ind w:right="-483"/>
        <w:rPr>
          <w:b/>
          <w:color w:val="000000"/>
          <w:sz w:val="22"/>
          <w:szCs w:val="22"/>
          <w:u w:val="single"/>
        </w:rPr>
      </w:pPr>
      <w:r w:rsidRPr="00393BD4">
        <w:rPr>
          <w:sz w:val="22"/>
        </w:rPr>
        <w:t>If the SFI does or may constitute an NIH-funding-related financial conflict of interest:</w:t>
      </w:r>
    </w:p>
    <w:p w:rsidR="00C04080" w:rsidRPr="00393BD4" w:rsidRDefault="00D336AB" w:rsidP="00393BD4">
      <w:pPr>
        <w:pStyle w:val="NormalWeb"/>
        <w:numPr>
          <w:ilvl w:val="4"/>
          <w:numId w:val="9"/>
        </w:numPr>
        <w:spacing w:line="480" w:lineRule="auto"/>
        <w:ind w:right="-483"/>
        <w:rPr>
          <w:b/>
          <w:color w:val="000000"/>
          <w:sz w:val="22"/>
          <w:szCs w:val="22"/>
          <w:u w:val="single"/>
        </w:rPr>
      </w:pPr>
      <w:r w:rsidRPr="00393BD4">
        <w:rPr>
          <w:sz w:val="22"/>
        </w:rPr>
        <w:t>A plan for managing the conflict will be agreed in accordance with sectio</w:t>
      </w:r>
      <w:r w:rsidR="00CD2BC1">
        <w:rPr>
          <w:sz w:val="22"/>
        </w:rPr>
        <w:t>n 6</w:t>
      </w:r>
    </w:p>
    <w:p w:rsidR="00D336AB" w:rsidRPr="00393BD4" w:rsidRDefault="00D336AB" w:rsidP="00393BD4">
      <w:pPr>
        <w:pStyle w:val="NormalWeb"/>
        <w:numPr>
          <w:ilvl w:val="4"/>
          <w:numId w:val="9"/>
        </w:numPr>
        <w:spacing w:line="480" w:lineRule="auto"/>
        <w:ind w:right="-483"/>
        <w:rPr>
          <w:b/>
          <w:color w:val="000000"/>
          <w:sz w:val="22"/>
          <w:szCs w:val="22"/>
          <w:u w:val="single"/>
        </w:rPr>
      </w:pPr>
      <w:r w:rsidRPr="00393BD4">
        <w:rPr>
          <w:sz w:val="22"/>
        </w:rPr>
        <w:t>The SFI and the plan for managing the conflict will be reported to NIH</w:t>
      </w:r>
    </w:p>
    <w:p w:rsidR="00D336AB" w:rsidRPr="00393BD4" w:rsidRDefault="00D336AB" w:rsidP="00393BD4">
      <w:pPr>
        <w:pStyle w:val="NormalWeb"/>
        <w:numPr>
          <w:ilvl w:val="4"/>
          <w:numId w:val="9"/>
        </w:numPr>
        <w:spacing w:line="480" w:lineRule="auto"/>
        <w:ind w:right="-483"/>
        <w:rPr>
          <w:b/>
          <w:color w:val="000000"/>
          <w:sz w:val="22"/>
          <w:szCs w:val="22"/>
          <w:u w:val="single"/>
        </w:rPr>
      </w:pPr>
      <w:r w:rsidRPr="00393BD4">
        <w:rPr>
          <w:sz w:val="22"/>
        </w:rPr>
        <w:lastRenderedPageBreak/>
        <w:t xml:space="preserve">Annual reports on how the conflict is being managed </w:t>
      </w:r>
      <w:r w:rsidR="00103459" w:rsidRPr="00393BD4">
        <w:rPr>
          <w:sz w:val="22"/>
        </w:rPr>
        <w:t>must</w:t>
      </w:r>
      <w:r w:rsidRPr="00393BD4">
        <w:rPr>
          <w:sz w:val="22"/>
        </w:rPr>
        <w:t xml:space="preserve"> be provided to NIH </w:t>
      </w:r>
      <w:r w:rsidR="00103459" w:rsidRPr="00393BD4">
        <w:rPr>
          <w:sz w:val="22"/>
        </w:rPr>
        <w:t>which will be produced in conjunction with the Director of Enterprise.</w:t>
      </w:r>
    </w:p>
    <w:p w:rsidR="00581F1B" w:rsidRDefault="00103459" w:rsidP="00393BD4">
      <w:pPr>
        <w:pStyle w:val="NormalWeb"/>
        <w:spacing w:line="480" w:lineRule="auto"/>
        <w:ind w:left="792" w:right="-483"/>
        <w:jc w:val="both"/>
        <w:rPr>
          <w:sz w:val="22"/>
        </w:rPr>
      </w:pPr>
      <w:r>
        <w:rPr>
          <w:sz w:val="22"/>
        </w:rPr>
        <w:t xml:space="preserve">It is important that SFIs are reported to the Director of Enterprise as soon as they arise. </w:t>
      </w:r>
      <w:r w:rsidR="00C04080">
        <w:rPr>
          <w:sz w:val="22"/>
        </w:rPr>
        <w:t xml:space="preserve">In cases where the </w:t>
      </w:r>
      <w:r>
        <w:rPr>
          <w:sz w:val="22"/>
        </w:rPr>
        <w:t>conflict</w:t>
      </w:r>
      <w:r w:rsidR="00C04080">
        <w:rPr>
          <w:sz w:val="22"/>
        </w:rPr>
        <w:t xml:space="preserve"> is not reported </w:t>
      </w:r>
      <w:r>
        <w:rPr>
          <w:sz w:val="22"/>
        </w:rPr>
        <w:t>promptly</w:t>
      </w:r>
      <w:r w:rsidR="00C04080">
        <w:rPr>
          <w:sz w:val="22"/>
        </w:rPr>
        <w:t xml:space="preserve">, the reporting and management requirements </w:t>
      </w:r>
      <w:r>
        <w:rPr>
          <w:sz w:val="22"/>
        </w:rPr>
        <w:t xml:space="preserve">may </w:t>
      </w:r>
      <w:r w:rsidR="00C04080">
        <w:rPr>
          <w:sz w:val="22"/>
        </w:rPr>
        <w:t xml:space="preserve">become more onerous.  </w:t>
      </w:r>
    </w:p>
    <w:p w:rsidR="00C04080" w:rsidRDefault="00581F1B" w:rsidP="00393BD4">
      <w:pPr>
        <w:pStyle w:val="NormalWeb"/>
        <w:spacing w:line="480" w:lineRule="auto"/>
        <w:ind w:left="792" w:right="-483"/>
        <w:jc w:val="both"/>
        <w:rPr>
          <w:sz w:val="22"/>
        </w:rPr>
      </w:pPr>
      <w:r>
        <w:rPr>
          <w:sz w:val="22"/>
        </w:rPr>
        <w:t xml:space="preserve">If the above </w:t>
      </w:r>
      <w:r w:rsidR="00C62B6B">
        <w:rPr>
          <w:sz w:val="22"/>
        </w:rPr>
        <w:t>procedures</w:t>
      </w:r>
      <w:r w:rsidR="00C04080">
        <w:rPr>
          <w:sz w:val="22"/>
        </w:rPr>
        <w:t xml:space="preserve"> are not adhered to, there could </w:t>
      </w:r>
      <w:r w:rsidR="00C62B6B">
        <w:rPr>
          <w:sz w:val="22"/>
        </w:rPr>
        <w:t xml:space="preserve">ultimately </w:t>
      </w:r>
      <w:r w:rsidR="00C04080">
        <w:rPr>
          <w:sz w:val="22"/>
        </w:rPr>
        <w:t xml:space="preserve">be a loss of funding to the Investigator and </w:t>
      </w:r>
      <w:r w:rsidR="00C62B6B">
        <w:rPr>
          <w:sz w:val="22"/>
        </w:rPr>
        <w:t>the ICR</w:t>
      </w:r>
      <w:r w:rsidR="00C04080">
        <w:rPr>
          <w:sz w:val="22"/>
        </w:rPr>
        <w:t>.</w:t>
      </w:r>
    </w:p>
    <w:p w:rsidR="00E33BD6" w:rsidRDefault="00E33BD6" w:rsidP="00393BD4">
      <w:pPr>
        <w:pStyle w:val="NormalWeb"/>
        <w:spacing w:line="480" w:lineRule="auto"/>
        <w:ind w:left="792" w:right="-483"/>
        <w:jc w:val="both"/>
        <w:rPr>
          <w:sz w:val="22"/>
        </w:rPr>
      </w:pPr>
    </w:p>
    <w:p w:rsidR="00C62B6B" w:rsidRPr="00393BD4" w:rsidRDefault="00C62B6B" w:rsidP="00CA0A68">
      <w:pPr>
        <w:pStyle w:val="NormalWeb"/>
        <w:numPr>
          <w:ilvl w:val="2"/>
          <w:numId w:val="9"/>
        </w:numPr>
        <w:spacing w:line="480" w:lineRule="auto"/>
        <w:ind w:right="-483"/>
        <w:outlineLvl w:val="2"/>
        <w:rPr>
          <w:b/>
          <w:color w:val="000000"/>
          <w:sz w:val="22"/>
          <w:szCs w:val="22"/>
          <w:u w:val="single"/>
        </w:rPr>
      </w:pPr>
      <w:bookmarkStart w:id="25" w:name="_Toc459804462"/>
      <w:r w:rsidRPr="00393BD4">
        <w:rPr>
          <w:b/>
          <w:color w:val="000000"/>
          <w:sz w:val="22"/>
          <w:szCs w:val="22"/>
          <w:u w:val="single"/>
        </w:rPr>
        <w:t>ICR as a sub-contractor</w:t>
      </w:r>
      <w:bookmarkEnd w:id="25"/>
    </w:p>
    <w:p w:rsidR="006727CD" w:rsidRPr="00393BD4" w:rsidRDefault="006727CD" w:rsidP="00393BD4">
      <w:pPr>
        <w:pStyle w:val="ListParagraph"/>
        <w:spacing w:line="480" w:lineRule="auto"/>
        <w:ind w:left="792" w:right="-483"/>
        <w:jc w:val="both"/>
        <w:rPr>
          <w:rFonts w:ascii="Arial" w:hAnsi="Arial" w:cs="Arial"/>
          <w:sz w:val="22"/>
          <w:szCs w:val="20"/>
          <w:lang w:val="en-GB" w:eastAsia="en-GB"/>
        </w:rPr>
      </w:pPr>
      <w:r w:rsidRPr="00393BD4">
        <w:rPr>
          <w:rFonts w:ascii="Arial" w:hAnsi="Arial" w:cs="Arial"/>
          <w:sz w:val="22"/>
          <w:szCs w:val="20"/>
          <w:lang w:val="en-GB" w:eastAsia="en-GB"/>
        </w:rPr>
        <w:t xml:space="preserve">The </w:t>
      </w:r>
      <w:r w:rsidR="00774703">
        <w:rPr>
          <w:rFonts w:ascii="Arial" w:hAnsi="Arial" w:cs="Arial"/>
          <w:sz w:val="22"/>
          <w:szCs w:val="20"/>
          <w:lang w:val="en-GB" w:eastAsia="en-GB"/>
        </w:rPr>
        <w:t>above procedures</w:t>
      </w:r>
      <w:r w:rsidRPr="00393BD4">
        <w:rPr>
          <w:rFonts w:ascii="Arial" w:hAnsi="Arial" w:cs="Arial"/>
          <w:sz w:val="22"/>
          <w:szCs w:val="20"/>
          <w:lang w:val="en-GB" w:eastAsia="en-GB"/>
        </w:rPr>
        <w:t xml:space="preserve"> apply to </w:t>
      </w:r>
      <w:r w:rsidR="00774703">
        <w:rPr>
          <w:rFonts w:ascii="Arial" w:hAnsi="Arial" w:cs="Arial"/>
          <w:sz w:val="22"/>
          <w:szCs w:val="20"/>
          <w:lang w:val="en-GB" w:eastAsia="en-GB"/>
        </w:rPr>
        <w:t xml:space="preserve">both </w:t>
      </w:r>
      <w:r w:rsidRPr="00393BD4">
        <w:rPr>
          <w:rFonts w:ascii="Arial" w:hAnsi="Arial" w:cs="Arial"/>
          <w:sz w:val="22"/>
          <w:szCs w:val="20"/>
          <w:lang w:val="en-GB" w:eastAsia="en-GB"/>
        </w:rPr>
        <w:t xml:space="preserve">collaborators and sub-contractors.  ICR is </w:t>
      </w:r>
      <w:r w:rsidR="00735E0B">
        <w:rPr>
          <w:rFonts w:ascii="Arial" w:hAnsi="Arial" w:cs="Arial"/>
          <w:sz w:val="22"/>
          <w:szCs w:val="20"/>
          <w:lang w:val="en-GB" w:eastAsia="en-GB"/>
        </w:rPr>
        <w:t>often</w:t>
      </w:r>
      <w:r w:rsidRPr="00393BD4">
        <w:rPr>
          <w:rFonts w:ascii="Arial" w:hAnsi="Arial" w:cs="Arial"/>
          <w:sz w:val="22"/>
          <w:szCs w:val="20"/>
          <w:lang w:val="en-GB" w:eastAsia="en-GB"/>
        </w:rPr>
        <w:t xml:space="preserve"> a sub-contractor in collaborative NIH awards but is sti</w:t>
      </w:r>
      <w:r w:rsidR="00735E0B" w:rsidRPr="00735E0B">
        <w:rPr>
          <w:rFonts w:ascii="Arial" w:hAnsi="Arial" w:cs="Arial"/>
          <w:sz w:val="22"/>
          <w:szCs w:val="20"/>
          <w:lang w:val="en-GB" w:eastAsia="en-GB"/>
        </w:rPr>
        <w:t xml:space="preserve">ll bound by </w:t>
      </w:r>
      <w:r w:rsidR="00735E0B">
        <w:rPr>
          <w:rFonts w:ascii="Arial" w:hAnsi="Arial" w:cs="Arial"/>
          <w:sz w:val="22"/>
          <w:szCs w:val="20"/>
          <w:lang w:val="en-GB" w:eastAsia="en-GB"/>
        </w:rPr>
        <w:t>all NIH regulations</w:t>
      </w:r>
      <w:r w:rsidR="003258D7">
        <w:rPr>
          <w:rFonts w:ascii="Arial" w:hAnsi="Arial" w:cs="Arial"/>
          <w:sz w:val="22"/>
          <w:szCs w:val="20"/>
          <w:lang w:val="en-GB" w:eastAsia="en-GB"/>
        </w:rPr>
        <w:t xml:space="preserve"> including those relating to financial conflict of interest</w:t>
      </w:r>
      <w:r w:rsidRPr="00393BD4">
        <w:rPr>
          <w:rFonts w:ascii="Arial" w:hAnsi="Arial" w:cs="Arial"/>
          <w:sz w:val="22"/>
          <w:szCs w:val="20"/>
          <w:lang w:val="en-GB" w:eastAsia="en-GB"/>
        </w:rPr>
        <w:t>.  The lead institution has a responsibility to ensure that the sub-contractor is complying</w:t>
      </w:r>
      <w:r w:rsidR="008C504E">
        <w:rPr>
          <w:rFonts w:ascii="Arial" w:hAnsi="Arial" w:cs="Arial"/>
          <w:sz w:val="22"/>
          <w:szCs w:val="20"/>
          <w:lang w:val="en-GB" w:eastAsia="en-GB"/>
        </w:rPr>
        <w:t xml:space="preserve"> and the ICR may be required to make a contractual undertaking that it is.</w:t>
      </w:r>
    </w:p>
    <w:p w:rsidR="00E67C57" w:rsidRPr="00393BD4" w:rsidRDefault="00E67C57" w:rsidP="00CA0A68">
      <w:pPr>
        <w:pStyle w:val="NormalWeb"/>
        <w:spacing w:line="480" w:lineRule="auto"/>
        <w:ind w:right="-483"/>
        <w:outlineLvl w:val="0"/>
        <w:rPr>
          <w:color w:val="000000"/>
          <w:sz w:val="22"/>
          <w:szCs w:val="22"/>
        </w:rPr>
      </w:pPr>
      <w:bookmarkStart w:id="26" w:name="_Toc459804463"/>
      <w:r w:rsidRPr="00393BD4">
        <w:rPr>
          <w:b/>
          <w:bCs/>
          <w:color w:val="000000"/>
          <w:sz w:val="22"/>
          <w:szCs w:val="22"/>
        </w:rPr>
        <w:t>Notes</w:t>
      </w:r>
      <w:bookmarkEnd w:id="26"/>
    </w:p>
    <w:p w:rsidR="00E67C57" w:rsidRPr="00704101" w:rsidRDefault="00E67C57" w:rsidP="00E67C57">
      <w:pPr>
        <w:pStyle w:val="NormalWeb"/>
        <w:numPr>
          <w:ilvl w:val="0"/>
          <w:numId w:val="1"/>
        </w:numPr>
        <w:spacing w:line="480" w:lineRule="auto"/>
        <w:ind w:right="-483"/>
        <w:rPr>
          <w:color w:val="000000"/>
          <w:sz w:val="22"/>
          <w:szCs w:val="22"/>
        </w:rPr>
      </w:pPr>
      <w:r w:rsidRPr="00FA3649">
        <w:rPr>
          <w:color w:val="000000"/>
          <w:sz w:val="22"/>
          <w:szCs w:val="22"/>
        </w:rPr>
        <w:t>Collaborations or contracts should not be entered into where disclosure (</w:t>
      </w:r>
      <w:r w:rsidR="00CF47B3" w:rsidRPr="00FA3649">
        <w:rPr>
          <w:color w:val="000000"/>
          <w:sz w:val="22"/>
          <w:szCs w:val="22"/>
        </w:rPr>
        <w:t>e.g.</w:t>
      </w:r>
      <w:r w:rsidRPr="00FA3649">
        <w:rPr>
          <w:color w:val="000000"/>
          <w:sz w:val="22"/>
          <w:szCs w:val="22"/>
        </w:rPr>
        <w:t xml:space="preserve"> minimum disclosure of existence, company and type of agreement) is prevented indefinitely.  However, it is likely that any Agreement would include a clause wh</w:t>
      </w:r>
      <w:r w:rsidRPr="007B1EEB">
        <w:rPr>
          <w:color w:val="000000"/>
          <w:sz w:val="22"/>
          <w:szCs w:val="22"/>
        </w:rPr>
        <w:t>ereby the company concerned would wish to see a form of words to be used by ICR</w:t>
      </w:r>
      <w:r w:rsidRPr="00C61276">
        <w:rPr>
          <w:color w:val="000000"/>
          <w:sz w:val="22"/>
          <w:szCs w:val="22"/>
        </w:rPr>
        <w:t xml:space="preserve"> regarding any collaboration.  This would need to be taken into account when declaring any collaboration with a company.  The wording should be agr</w:t>
      </w:r>
      <w:r w:rsidRPr="00F12C3D">
        <w:rPr>
          <w:color w:val="000000"/>
          <w:sz w:val="22"/>
          <w:szCs w:val="22"/>
        </w:rPr>
        <w:t xml:space="preserve">eed when negotiating the agreement or immediately thereafter.  In any event it needs to be </w:t>
      </w:r>
      <w:r w:rsidRPr="00F12C3D">
        <w:rPr>
          <w:color w:val="000000"/>
          <w:sz w:val="22"/>
          <w:szCs w:val="22"/>
        </w:rPr>
        <w:lastRenderedPageBreak/>
        <w:t>sufficiently timely to allow for full disclosure at the appropriate time.  It is never appropriate to enter into consultancies that prevented their minimum disclosur</w:t>
      </w:r>
      <w:r w:rsidRPr="00762FE7">
        <w:rPr>
          <w:color w:val="000000"/>
          <w:sz w:val="22"/>
          <w:szCs w:val="22"/>
        </w:rPr>
        <w:t>e.</w:t>
      </w:r>
    </w:p>
    <w:p w:rsidR="00E67C57" w:rsidRPr="00965710" w:rsidRDefault="00E67C57" w:rsidP="00E67C57">
      <w:pPr>
        <w:pStyle w:val="NormalWeb"/>
        <w:numPr>
          <w:ilvl w:val="0"/>
          <w:numId w:val="1"/>
        </w:numPr>
        <w:spacing w:line="480" w:lineRule="auto"/>
        <w:ind w:right="-483"/>
        <w:rPr>
          <w:color w:val="000000"/>
          <w:sz w:val="22"/>
          <w:szCs w:val="22"/>
        </w:rPr>
      </w:pPr>
      <w:r w:rsidRPr="00FA3649">
        <w:rPr>
          <w:sz w:val="22"/>
          <w:szCs w:val="22"/>
        </w:rPr>
        <w:t>This policy should be read in conjunction with The Bribery and Corruption Policy 2011</w:t>
      </w:r>
    </w:p>
    <w:p w:rsidR="00E33BD6" w:rsidRPr="00393BD4" w:rsidRDefault="00E33BD6" w:rsidP="00965710">
      <w:pPr>
        <w:pStyle w:val="NormalWeb"/>
        <w:spacing w:line="480" w:lineRule="auto"/>
        <w:ind w:left="780" w:right="-483"/>
        <w:rPr>
          <w:color w:val="000000"/>
          <w:sz w:val="22"/>
          <w:szCs w:val="22"/>
        </w:rPr>
      </w:pPr>
    </w:p>
    <w:p w:rsidR="00EF6C8F" w:rsidRDefault="00EF6C8F">
      <w:pPr>
        <w:spacing w:after="200" w:line="276" w:lineRule="auto"/>
        <w:rPr>
          <w:rFonts w:ascii="Arial" w:hAnsi="Arial" w:cs="Arial"/>
          <w:sz w:val="22"/>
          <w:szCs w:val="22"/>
        </w:rPr>
      </w:pPr>
      <w:r>
        <w:rPr>
          <w:sz w:val="22"/>
          <w:szCs w:val="22"/>
        </w:rPr>
        <w:br w:type="page"/>
      </w:r>
    </w:p>
    <w:p w:rsidR="00EF6C8F" w:rsidRPr="00393BD4" w:rsidRDefault="00EF6C8F" w:rsidP="00965710">
      <w:pPr>
        <w:pStyle w:val="NormalWeb"/>
        <w:spacing w:line="480" w:lineRule="auto"/>
        <w:ind w:right="-483"/>
        <w:outlineLvl w:val="0"/>
        <w:rPr>
          <w:b/>
          <w:color w:val="000000"/>
          <w:sz w:val="22"/>
          <w:szCs w:val="22"/>
          <w:u w:val="single"/>
        </w:rPr>
      </w:pPr>
      <w:bookmarkStart w:id="27" w:name="_Toc459804464"/>
      <w:r w:rsidRPr="00393BD4">
        <w:rPr>
          <w:b/>
          <w:color w:val="000000"/>
          <w:sz w:val="22"/>
          <w:szCs w:val="22"/>
          <w:u w:val="single"/>
        </w:rPr>
        <w:lastRenderedPageBreak/>
        <w:t>Appendix 1</w:t>
      </w:r>
      <w:bookmarkEnd w:id="27"/>
    </w:p>
    <w:p w:rsidR="00EF6C8F" w:rsidRDefault="00EF6C8F" w:rsidP="00393BD4">
      <w:pPr>
        <w:pStyle w:val="Title"/>
        <w:ind w:left="360"/>
      </w:pPr>
      <w:r>
        <w:t xml:space="preserve">THE INSTITUTE OF CANCER </w:t>
      </w:r>
      <w:r w:rsidR="00CF47B3">
        <w:t>RESEARCH:</w:t>
      </w:r>
      <w:r>
        <w:t xml:space="preserve"> ROYAL CANCER HOSPITAL</w:t>
      </w:r>
    </w:p>
    <w:p w:rsidR="00EF6C8F" w:rsidRPr="00393BD4" w:rsidRDefault="00EF6C8F" w:rsidP="00393BD4">
      <w:pPr>
        <w:ind w:left="360"/>
        <w:jc w:val="center"/>
        <w:rPr>
          <w:rFonts w:ascii="Arial" w:hAnsi="Arial" w:cs="Arial"/>
          <w:b/>
          <w:bCs/>
        </w:rPr>
      </w:pPr>
      <w:r w:rsidRPr="00393BD4">
        <w:rPr>
          <w:rFonts w:ascii="Arial" w:hAnsi="Arial" w:cs="Arial"/>
          <w:b/>
          <w:bCs/>
        </w:rPr>
        <w:t> </w:t>
      </w:r>
    </w:p>
    <w:p w:rsidR="00EF6C8F" w:rsidRPr="00393BD4" w:rsidRDefault="00EF6C8F" w:rsidP="00393BD4">
      <w:pPr>
        <w:ind w:left="360"/>
        <w:jc w:val="center"/>
        <w:rPr>
          <w:rFonts w:ascii="Arial" w:hAnsi="Arial" w:cs="Arial"/>
          <w:b/>
          <w:bCs/>
        </w:rPr>
      </w:pPr>
      <w:r w:rsidRPr="00393BD4">
        <w:rPr>
          <w:rFonts w:ascii="Arial" w:hAnsi="Arial" w:cs="Arial"/>
          <w:b/>
          <w:bCs/>
        </w:rPr>
        <w:t> </w:t>
      </w:r>
    </w:p>
    <w:p w:rsidR="00164C30" w:rsidRDefault="00EF6C8F" w:rsidP="00393BD4">
      <w:pPr>
        <w:ind w:left="360"/>
        <w:jc w:val="center"/>
        <w:rPr>
          <w:rFonts w:ascii="Arial" w:hAnsi="Arial" w:cs="Arial"/>
          <w:b/>
          <w:bCs/>
        </w:rPr>
      </w:pPr>
      <w:r w:rsidRPr="00393BD4">
        <w:rPr>
          <w:rFonts w:ascii="Arial" w:hAnsi="Arial" w:cs="Arial"/>
          <w:b/>
          <w:bCs/>
        </w:rPr>
        <w:t>DECLARATION OF COMPETING INTERESTS</w:t>
      </w:r>
    </w:p>
    <w:p w:rsidR="00EF6C8F" w:rsidRPr="00393BD4" w:rsidRDefault="00EF6C8F" w:rsidP="00393BD4">
      <w:pPr>
        <w:ind w:left="360"/>
        <w:jc w:val="center"/>
        <w:rPr>
          <w:rFonts w:ascii="Arial" w:hAnsi="Arial" w:cs="Arial"/>
          <w:b/>
          <w:bCs/>
        </w:rPr>
      </w:pPr>
      <w:r w:rsidRPr="00393BD4">
        <w:rPr>
          <w:rFonts w:ascii="Arial" w:hAnsi="Arial" w:cs="Arial"/>
          <w:b/>
          <w:bCs/>
        </w:rPr>
        <w:t> </w:t>
      </w:r>
    </w:p>
    <w:p w:rsidR="00EF6C8F" w:rsidRDefault="00EF6C8F" w:rsidP="00393BD4">
      <w:pPr>
        <w:pStyle w:val="BodyText2"/>
        <w:ind w:left="360"/>
      </w:pPr>
      <w:r>
        <w:t>PROFORMA FOR THE DECLARATION OF COMPETING FINANCIAL INTERESTS IN PUBLISHED RESEARCH</w:t>
      </w:r>
    </w:p>
    <w:p w:rsidR="00EF6C8F" w:rsidRDefault="00EF6C8F" w:rsidP="00393BD4">
      <w:pPr>
        <w:pStyle w:val="Heading1"/>
        <w:tabs>
          <w:tab w:val="center" w:pos="4153"/>
          <w:tab w:val="left" w:pos="7116"/>
        </w:tabs>
        <w:ind w:left="360"/>
        <w:jc w:val="left"/>
        <w:rPr>
          <w:rFonts w:ascii="Arial" w:hAnsi="Arial" w:cs="Arial"/>
          <w:b w:val="0"/>
          <w:bCs w:val="0"/>
          <w:i/>
          <w:iCs/>
          <w:sz w:val="22"/>
        </w:rPr>
      </w:pPr>
      <w:r>
        <w:rPr>
          <w:rFonts w:ascii="Arial" w:hAnsi="Arial" w:cs="Arial"/>
          <w:b w:val="0"/>
          <w:bCs w:val="0"/>
          <w:i/>
          <w:iCs/>
          <w:sz w:val="22"/>
        </w:rPr>
        <w:t> </w:t>
      </w:r>
    </w:p>
    <w:p w:rsidR="00EF6C8F" w:rsidRDefault="00EF6C8F" w:rsidP="00393BD4">
      <w:pPr>
        <w:ind w:left="360"/>
      </w:pPr>
      <w:r>
        <w:t> </w:t>
      </w:r>
    </w:p>
    <w:p w:rsidR="00EF6C8F" w:rsidRDefault="00EF6C8F" w:rsidP="00393BD4">
      <w:pPr>
        <w:pStyle w:val="BodyText"/>
        <w:ind w:left="360"/>
        <w:rPr>
          <w:sz w:val="22"/>
        </w:rPr>
      </w:pPr>
      <w:r>
        <w:rPr>
          <w:b/>
          <w:bCs/>
          <w:sz w:val="22"/>
        </w:rPr>
        <w:t xml:space="preserve">Name(s) of Author(s): </w:t>
      </w:r>
      <w:r>
        <w:rPr>
          <w:b/>
          <w:bCs/>
          <w:sz w:val="22"/>
        </w:rPr>
        <w:tab/>
        <w:t>……………………………………………………………</w:t>
      </w:r>
    </w:p>
    <w:p w:rsidR="00EF6C8F" w:rsidRDefault="00EF6C8F" w:rsidP="00393BD4">
      <w:pPr>
        <w:pStyle w:val="BodyText"/>
        <w:ind w:left="360"/>
        <w:rPr>
          <w:sz w:val="22"/>
        </w:rPr>
      </w:pPr>
      <w:r>
        <w:rPr>
          <w:sz w:val="22"/>
        </w:rPr>
        <w:tab/>
      </w:r>
      <w:r>
        <w:rPr>
          <w:sz w:val="22"/>
        </w:rPr>
        <w:tab/>
      </w:r>
      <w:r>
        <w:rPr>
          <w:sz w:val="22"/>
        </w:rPr>
        <w:tab/>
      </w:r>
      <w:r>
        <w:rPr>
          <w:sz w:val="22"/>
        </w:rPr>
        <w:tab/>
      </w:r>
      <w:r>
        <w:rPr>
          <w:sz w:val="22"/>
        </w:rPr>
        <w:tab/>
      </w:r>
    </w:p>
    <w:p w:rsidR="00EF6C8F" w:rsidRDefault="00EF6C8F" w:rsidP="00393BD4">
      <w:pPr>
        <w:pStyle w:val="BodyText"/>
        <w:ind w:left="360"/>
        <w:rPr>
          <w:sz w:val="22"/>
        </w:rPr>
      </w:pPr>
      <w:r>
        <w:rPr>
          <w:sz w:val="22"/>
        </w:rPr>
        <w:tab/>
      </w:r>
      <w:r>
        <w:rPr>
          <w:sz w:val="22"/>
        </w:rPr>
        <w:tab/>
      </w:r>
      <w:r>
        <w:rPr>
          <w:sz w:val="22"/>
        </w:rPr>
        <w:tab/>
      </w:r>
      <w:r>
        <w:rPr>
          <w:sz w:val="22"/>
        </w:rPr>
        <w:tab/>
      </w:r>
      <w:r>
        <w:rPr>
          <w:sz w:val="22"/>
        </w:rPr>
        <w:tab/>
      </w:r>
      <w:r>
        <w:rPr>
          <w:b/>
          <w:bCs/>
          <w:sz w:val="22"/>
        </w:rPr>
        <w:t>……………………………………………………………</w:t>
      </w:r>
    </w:p>
    <w:p w:rsidR="00EF6C8F" w:rsidRDefault="00EF6C8F" w:rsidP="00393BD4">
      <w:pPr>
        <w:ind w:left="360"/>
      </w:pPr>
      <w:r>
        <w:t>  </w:t>
      </w:r>
    </w:p>
    <w:p w:rsidR="00EF6C8F" w:rsidRDefault="00EF6C8F" w:rsidP="00393BD4">
      <w:pPr>
        <w:pStyle w:val="BodyText"/>
        <w:ind w:left="360"/>
        <w:rPr>
          <w:sz w:val="22"/>
        </w:rPr>
      </w:pPr>
      <w:r>
        <w:rPr>
          <w:b/>
          <w:bCs/>
          <w:sz w:val="22"/>
        </w:rPr>
        <w:t>Title of Paper</w:t>
      </w:r>
      <w:r>
        <w:rPr>
          <w:sz w:val="22"/>
        </w:rPr>
        <w:t>:</w:t>
      </w:r>
      <w:r>
        <w:rPr>
          <w:sz w:val="22"/>
        </w:rPr>
        <w:tab/>
      </w:r>
      <w:r>
        <w:rPr>
          <w:sz w:val="22"/>
        </w:rPr>
        <w:tab/>
      </w:r>
      <w:r>
        <w:rPr>
          <w:b/>
          <w:bCs/>
          <w:sz w:val="22"/>
        </w:rPr>
        <w:t>……………………………………………………………</w:t>
      </w:r>
    </w:p>
    <w:p w:rsidR="00EF6C8F" w:rsidRPr="00393BD4" w:rsidRDefault="00EF6C8F" w:rsidP="00393BD4">
      <w:pPr>
        <w:ind w:left="360"/>
        <w:rPr>
          <w:rFonts w:ascii="Arial" w:hAnsi="Arial" w:cs="Arial"/>
        </w:rPr>
      </w:pPr>
      <w:r w:rsidRPr="00393BD4">
        <w:rPr>
          <w:rFonts w:ascii="Arial" w:hAnsi="Arial" w:cs="Arial"/>
        </w:rPr>
        <w:t> </w:t>
      </w:r>
    </w:p>
    <w:p w:rsidR="00EF6C8F" w:rsidRDefault="00EF6C8F" w:rsidP="00393BD4">
      <w:pPr>
        <w:pStyle w:val="BodyText"/>
        <w:ind w:left="360"/>
        <w:rPr>
          <w:sz w:val="22"/>
        </w:rPr>
      </w:pPr>
      <w:r>
        <w:rPr>
          <w:sz w:val="22"/>
        </w:rPr>
        <w:tab/>
      </w:r>
      <w:r>
        <w:rPr>
          <w:sz w:val="22"/>
        </w:rPr>
        <w:tab/>
      </w:r>
      <w:r>
        <w:rPr>
          <w:sz w:val="22"/>
        </w:rPr>
        <w:tab/>
      </w:r>
      <w:r>
        <w:rPr>
          <w:sz w:val="22"/>
        </w:rPr>
        <w:tab/>
      </w:r>
      <w:r>
        <w:rPr>
          <w:sz w:val="22"/>
        </w:rPr>
        <w:tab/>
      </w:r>
      <w:r>
        <w:rPr>
          <w:b/>
          <w:bCs/>
          <w:sz w:val="22"/>
        </w:rPr>
        <w:t>……………………………………………………………</w:t>
      </w:r>
    </w:p>
    <w:p w:rsidR="00EF6C8F" w:rsidRDefault="00EF6C8F" w:rsidP="00393BD4">
      <w:pPr>
        <w:ind w:left="360"/>
      </w:pPr>
      <w:r w:rsidRPr="00393BD4">
        <w:rPr>
          <w:rFonts w:ascii="Arial" w:hAnsi="Arial" w:cs="Arial"/>
        </w:rPr>
        <w:tab/>
      </w:r>
    </w:p>
    <w:p w:rsidR="00EF6C8F" w:rsidRPr="00780F23" w:rsidRDefault="00EF6C8F" w:rsidP="00AF5622">
      <w:pPr>
        <w:pStyle w:val="BodyText2"/>
        <w:ind w:left="360"/>
        <w:jc w:val="left"/>
        <w:rPr>
          <w:i/>
        </w:rPr>
      </w:pPr>
      <w:bookmarkStart w:id="28" w:name="_Toc451893355"/>
      <w:bookmarkStart w:id="29" w:name="_Toc451894253"/>
      <w:r w:rsidRPr="00780F23">
        <w:rPr>
          <w:i/>
        </w:rPr>
        <w:t>Delete following statement as appropriate:</w:t>
      </w:r>
      <w:bookmarkEnd w:id="28"/>
      <w:bookmarkEnd w:id="29"/>
    </w:p>
    <w:p w:rsidR="00EF6C8F" w:rsidRDefault="00EF6C8F" w:rsidP="00393BD4">
      <w:pPr>
        <w:ind w:left="360"/>
      </w:pPr>
    </w:p>
    <w:p w:rsidR="00EF6C8F" w:rsidRDefault="00EF6C8F" w:rsidP="00393BD4">
      <w:pPr>
        <w:pStyle w:val="BodyText"/>
        <w:ind w:left="360"/>
        <w:rPr>
          <w:sz w:val="22"/>
        </w:rPr>
      </w:pPr>
      <w:r>
        <w:rPr>
          <w:sz w:val="22"/>
        </w:rPr>
        <w:t>1.</w:t>
      </w:r>
      <w:r>
        <w:rPr>
          <w:sz w:val="22"/>
        </w:rPr>
        <w:tab/>
        <w:t xml:space="preserve">I certify that I have no affiliations with or financial or other involvement with any organisation or entity with a financial interest in or in financial competition with the subject matter or materials discussed in the manuscript.  </w:t>
      </w:r>
    </w:p>
    <w:p w:rsidR="00EF6C8F" w:rsidRDefault="00EF6C8F" w:rsidP="00393BD4">
      <w:pPr>
        <w:pStyle w:val="BodyText"/>
        <w:ind w:left="360"/>
        <w:rPr>
          <w:sz w:val="22"/>
        </w:rPr>
      </w:pPr>
    </w:p>
    <w:p w:rsidR="00EF6C8F" w:rsidRDefault="00EF6C8F" w:rsidP="00393BD4">
      <w:pPr>
        <w:pStyle w:val="BodyText"/>
        <w:ind w:left="360"/>
        <w:rPr>
          <w:sz w:val="22"/>
        </w:rPr>
      </w:pPr>
      <w:r>
        <w:rPr>
          <w:sz w:val="22"/>
        </w:rPr>
        <w:t xml:space="preserve">2. </w:t>
      </w:r>
      <w:r>
        <w:rPr>
          <w:sz w:val="22"/>
        </w:rPr>
        <w:tab/>
        <w:t>I certify that I hold no position of political or other influence which may have a bearing on the subject matter or materials discussed in the manuscript.</w:t>
      </w:r>
    </w:p>
    <w:p w:rsidR="00EF6C8F" w:rsidRDefault="00EF6C8F" w:rsidP="00393BD4">
      <w:pPr>
        <w:pStyle w:val="BodyText"/>
        <w:ind w:left="360"/>
        <w:rPr>
          <w:sz w:val="22"/>
        </w:rPr>
      </w:pPr>
    </w:p>
    <w:p w:rsidR="00EF6C8F" w:rsidRDefault="00EF6C8F" w:rsidP="00393BD4">
      <w:pPr>
        <w:pStyle w:val="BodyText"/>
        <w:ind w:left="360"/>
        <w:rPr>
          <w:sz w:val="22"/>
        </w:rPr>
      </w:pPr>
      <w:r>
        <w:rPr>
          <w:sz w:val="22"/>
        </w:rPr>
        <w:t>3.</w:t>
      </w:r>
      <w:r>
        <w:rPr>
          <w:sz w:val="22"/>
        </w:rPr>
        <w:tab/>
        <w:t>I decline to provide information about competing financial/political/other (</w:t>
      </w:r>
      <w:r w:rsidRPr="006827E5">
        <w:rPr>
          <w:i/>
          <w:sz w:val="22"/>
        </w:rPr>
        <w:t>delete as applicable</w:t>
      </w:r>
      <w:r>
        <w:rPr>
          <w:sz w:val="22"/>
        </w:rPr>
        <w:t>) interests as an agreement to which I am a party prevents me from doing so.</w:t>
      </w:r>
    </w:p>
    <w:p w:rsidR="00EF6C8F" w:rsidRDefault="00EF6C8F" w:rsidP="00393BD4">
      <w:pPr>
        <w:pStyle w:val="BodyText"/>
        <w:ind w:left="360"/>
        <w:rPr>
          <w:sz w:val="22"/>
        </w:rPr>
      </w:pPr>
    </w:p>
    <w:p w:rsidR="00EF6C8F" w:rsidRDefault="00EF6C8F" w:rsidP="00393BD4">
      <w:pPr>
        <w:pStyle w:val="BodyText"/>
        <w:ind w:left="360"/>
        <w:rPr>
          <w:sz w:val="22"/>
        </w:rPr>
      </w:pPr>
      <w:r>
        <w:rPr>
          <w:sz w:val="22"/>
        </w:rPr>
        <w:t>4.</w:t>
      </w:r>
      <w:r>
        <w:rPr>
          <w:sz w:val="22"/>
        </w:rPr>
        <w:tab/>
        <w:t>I certify that all positions of political or other influence that I hold may and which may have a bearing on the subject matter or materials discussed in the manuscript  and all of my affiliations with or financial or other involvement (</w:t>
      </w:r>
      <w:r w:rsidR="00CF47B3" w:rsidRPr="00B6708E">
        <w:rPr>
          <w:color w:val="000000"/>
          <w:sz w:val="22"/>
          <w:szCs w:val="22"/>
        </w:rPr>
        <w:t>e.g.</w:t>
      </w:r>
      <w:r w:rsidRPr="00B6708E">
        <w:rPr>
          <w:color w:val="000000"/>
          <w:sz w:val="22"/>
          <w:szCs w:val="22"/>
        </w:rPr>
        <w:t xml:space="preserve"> employment, consultancies, honoraria, stock ownership or options, expert testimony, grants or pate</w:t>
      </w:r>
      <w:r w:rsidRPr="00EC5EFF">
        <w:rPr>
          <w:color w:val="000000"/>
          <w:sz w:val="22"/>
          <w:szCs w:val="22"/>
        </w:rPr>
        <w:t>nts received or pending, royalties)</w:t>
      </w:r>
      <w:r>
        <w:rPr>
          <w:color w:val="000000"/>
          <w:sz w:val="22"/>
          <w:szCs w:val="22"/>
        </w:rPr>
        <w:t xml:space="preserve"> </w:t>
      </w:r>
      <w:r>
        <w:rPr>
          <w:sz w:val="22"/>
        </w:rPr>
        <w:t xml:space="preserve">with any organisation or entity with a financial or other interest in or in financial competition with the subject matter or materials discussed in the manuscript are </w:t>
      </w:r>
      <w:r>
        <w:rPr>
          <w:i/>
          <w:iCs/>
          <w:sz w:val="22"/>
        </w:rPr>
        <w:t>(delete as appropriate)</w:t>
      </w:r>
      <w:r>
        <w:rPr>
          <w:sz w:val="22"/>
        </w:rPr>
        <w:t>:</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i)</w:t>
      </w:r>
      <w:r>
        <w:rPr>
          <w:sz w:val="22"/>
        </w:rPr>
        <w:tab/>
        <w:t>completely disclosed below,</w:t>
      </w:r>
    </w:p>
    <w:p w:rsidR="00EF6C8F" w:rsidRDefault="00EF6C8F" w:rsidP="00393BD4">
      <w:pPr>
        <w:pStyle w:val="BodyText"/>
        <w:ind w:left="360"/>
        <w:rPr>
          <w:sz w:val="22"/>
        </w:rPr>
      </w:pPr>
      <w:r>
        <w:rPr>
          <w:sz w:val="22"/>
        </w:rPr>
        <w:t>ii)</w:t>
      </w:r>
      <w:r>
        <w:rPr>
          <w:sz w:val="22"/>
        </w:rPr>
        <w:tab/>
        <w:t xml:space="preserve">completely disclosed in an attachment.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 xml:space="preserve">In addition, all </w:t>
      </w:r>
      <w:r>
        <w:rPr>
          <w:color w:val="000000"/>
          <w:sz w:val="22"/>
          <w:szCs w:val="22"/>
        </w:rPr>
        <w:t xml:space="preserve">positions of political or other influence and all </w:t>
      </w:r>
      <w:r>
        <w:rPr>
          <w:sz w:val="22"/>
        </w:rPr>
        <w:t>financial and material support for this research and work are clearly identified in the manuscript.</w:t>
      </w:r>
    </w:p>
    <w:p w:rsidR="00EF6C8F" w:rsidRDefault="00EF6C8F" w:rsidP="00393BD4">
      <w:pPr>
        <w:pStyle w:val="BodyText"/>
        <w:ind w:left="360"/>
      </w:pPr>
    </w:p>
    <w:p w:rsidR="00EF6C8F" w:rsidRDefault="00EF6C8F" w:rsidP="00393BD4">
      <w:pPr>
        <w:pStyle w:val="BodyText"/>
        <w:ind w:left="360"/>
        <w:rPr>
          <w:sz w:val="22"/>
        </w:rPr>
      </w:pPr>
      <w:r>
        <w:rPr>
          <w:sz w:val="22"/>
        </w:rPr>
        <w:t> </w:t>
      </w:r>
      <w:r>
        <w:t xml:space="preserve"> </w:t>
      </w:r>
    </w:p>
    <w:p w:rsidR="00EF6C8F" w:rsidRDefault="00EF6C8F" w:rsidP="00393BD4">
      <w:pPr>
        <w:ind w:left="360"/>
        <w:jc w:val="center"/>
      </w:pPr>
      <w:r>
        <w:t> </w:t>
      </w:r>
    </w:p>
    <w:p w:rsidR="00EF6C8F" w:rsidRDefault="00CF26BB" w:rsidP="00393BD4">
      <w:pPr>
        <w:pStyle w:val="BodyText"/>
        <w:ind w:left="360"/>
        <w:rPr>
          <w:sz w:val="22"/>
        </w:rPr>
      </w:pPr>
      <w:r>
        <w:rPr>
          <w:noProof/>
        </w:rPr>
        <mc:AlternateContent>
          <mc:Choice Requires="wps">
            <w:drawing>
              <wp:anchor distT="0" distB="0" distL="114300" distR="114300" simplePos="0" relativeHeight="251659264" behindDoc="0" locked="0" layoutInCell="1" allowOverlap="1" wp14:anchorId="7CA1A8F0" wp14:editId="60DAEB62">
                <wp:simplePos x="0" y="0"/>
                <wp:positionH relativeFrom="column">
                  <wp:posOffset>40640</wp:posOffset>
                </wp:positionH>
                <wp:positionV relativeFrom="paragraph">
                  <wp:posOffset>-99060</wp:posOffset>
                </wp:positionV>
                <wp:extent cx="5381625" cy="1028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28700"/>
                        </a:xfrm>
                        <a:prstGeom prst="rect">
                          <a:avLst/>
                        </a:prstGeom>
                        <a:solidFill>
                          <a:srgbClr val="FFFFFF"/>
                        </a:solidFill>
                        <a:ln w="9525">
                          <a:solidFill>
                            <a:srgbClr val="000000"/>
                          </a:solidFill>
                          <a:miter lim="800000"/>
                          <a:headEnd/>
                          <a:tailEnd/>
                        </a:ln>
                      </wps:spPr>
                      <wps:txbx>
                        <w:txbxContent>
                          <w:p w:rsidR="009A0C85" w:rsidRDefault="009A0C85" w:rsidP="00EF6C8F">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pt;margin-top:-7.8pt;width:423.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">
                <v:textbox>
                  <w:txbxContent>
                    <w:p w:rsidR="009A0C85" w:rsidRDefault="009A0C85" w:rsidP="00EF6C8F">
                      <w:r>
                        <w:t> </w:t>
                      </w:r>
                    </w:p>
                  </w:txbxContent>
                </v:textbox>
              </v:shape>
            </w:pict>
          </mc:Fallback>
        </mc:AlternateContent>
      </w:r>
      <w:r w:rsidR="00EF6C8F">
        <w:rPr>
          <w:sz w:val="22"/>
        </w:rPr>
        <w: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lastRenderedPageBreak/>
        <w: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Signature(s) of Author(s):</w:t>
      </w:r>
      <w:r>
        <w:rPr>
          <w:sz w:val="22"/>
        </w:rPr>
        <w:tab/>
      </w:r>
      <w:r>
        <w:rPr>
          <w:b/>
          <w:bCs/>
          <w:sz w:val="22"/>
        </w:rPr>
        <w:t>……………………………………………………………</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ab/>
      </w:r>
      <w:r>
        <w:rPr>
          <w:sz w:val="22"/>
        </w:rPr>
        <w:tab/>
      </w:r>
      <w:r>
        <w:rPr>
          <w:sz w:val="22"/>
        </w:rPr>
        <w:tab/>
      </w:r>
      <w:r>
        <w:rPr>
          <w:sz w:val="22"/>
        </w:rPr>
        <w:tab/>
      </w:r>
      <w:r>
        <w:rPr>
          <w:sz w:val="22"/>
        </w:rPr>
        <w:tab/>
      </w:r>
      <w:r>
        <w:rPr>
          <w:b/>
          <w:bCs/>
          <w:sz w:val="22"/>
        </w:rPr>
        <w:t>……………………………………………………………</w:t>
      </w:r>
    </w:p>
    <w:p w:rsidR="00EF6C8F" w:rsidRDefault="00EF6C8F" w:rsidP="00393BD4">
      <w:pPr>
        <w:pStyle w:val="BodyText"/>
        <w:ind w:left="360"/>
        <w:rPr>
          <w:sz w:val="22"/>
        </w:rPr>
      </w:pPr>
      <w:r>
        <w:rPr>
          <w:sz w:val="22"/>
        </w:rPr>
        <w:t>  </w:t>
      </w:r>
    </w:p>
    <w:p w:rsidR="00EF6C8F" w:rsidRDefault="00EF6C8F" w:rsidP="00393BD4">
      <w:pPr>
        <w:pStyle w:val="BodyText"/>
        <w:ind w:left="360"/>
        <w:rPr>
          <w:sz w:val="22"/>
        </w:rPr>
      </w:pPr>
      <w:r>
        <w:rPr>
          <w:sz w:val="22"/>
        </w:rPr>
        <w:t>Date:</w:t>
      </w:r>
      <w:r>
        <w:rPr>
          <w:b/>
          <w:bCs/>
          <w:sz w:val="22"/>
        </w:rPr>
        <w:t xml:space="preserve"> </w:t>
      </w:r>
      <w:r>
        <w:rPr>
          <w:b/>
          <w:bCs/>
          <w:sz w:val="22"/>
        </w:rPr>
        <w:tab/>
      </w:r>
      <w:r>
        <w:rPr>
          <w:b/>
          <w:bCs/>
          <w:sz w:val="22"/>
        </w:rPr>
        <w:tab/>
      </w:r>
      <w:r>
        <w:rPr>
          <w:b/>
          <w:bCs/>
          <w:sz w:val="22"/>
        </w:rPr>
        <w:tab/>
      </w:r>
      <w:r>
        <w:rPr>
          <w:b/>
          <w:bCs/>
          <w:sz w:val="22"/>
        </w:rPr>
        <w:tab/>
        <w:t>……………………………………………………………</w:t>
      </w:r>
    </w:p>
    <w:p w:rsidR="00EF6C8F" w:rsidRDefault="00EF6C8F" w:rsidP="00393BD4">
      <w:pPr>
        <w:pStyle w:val="BodyText"/>
        <w:ind w:left="360"/>
      </w:pPr>
      <w:r>
        <w:rPr>
          <w:noProof/>
        </w:rPr>
        <mc:AlternateContent>
          <mc:Choice Requires="wps">
            <w:drawing>
              <wp:anchor distT="0" distB="0" distL="114300" distR="114300" simplePos="0" relativeHeight="251660288" behindDoc="0" locked="0" layoutInCell="1" allowOverlap="1" wp14:anchorId="4984F388" wp14:editId="0C7F7596">
                <wp:simplePos x="0" y="0"/>
                <wp:positionH relativeFrom="column">
                  <wp:posOffset>4457700</wp:posOffset>
                </wp:positionH>
                <wp:positionV relativeFrom="paragraph">
                  <wp:posOffset>58420</wp:posOffset>
                </wp:positionV>
                <wp:extent cx="1485900" cy="914400"/>
                <wp:effectExtent l="9525"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12700">
                          <a:solidFill>
                            <a:srgbClr val="000000"/>
                          </a:solidFill>
                          <a:miter lim="800000"/>
                          <a:headEnd/>
                          <a:tailEnd/>
                        </a:ln>
                      </wps:spPr>
                      <wps:txbx>
                        <w:txbxContent>
                          <w:p w:rsidR="009A0C85" w:rsidRDefault="009A0C85" w:rsidP="00EF6C8F">
                            <w:pPr>
                              <w:pStyle w:val="BodyText3"/>
                              <w:rPr>
                                <w:b/>
                                <w:bCs/>
                              </w:rPr>
                            </w:pPr>
                            <w:r>
                              <w:rPr>
                                <w:b/>
                                <w:bCs/>
                              </w:rPr>
                              <w:t>Official Use Only</w:t>
                            </w:r>
                          </w:p>
                          <w:p w:rsidR="009A0C85" w:rsidRDefault="009A0C85" w:rsidP="00EF6C8F">
                            <w:pPr>
                              <w:rPr>
                                <w:rFonts w:ascii="Arial" w:hAnsi="Arial" w:cs="Arial"/>
                                <w:sz w:val="18"/>
                              </w:rPr>
                            </w:pPr>
                            <w:r>
                              <w:rPr>
                                <w:rFonts w:ascii="Arial" w:hAnsi="Arial" w:cs="Arial"/>
                                <w:sz w:val="18"/>
                              </w:rPr>
                              <w:t> </w:t>
                            </w:r>
                          </w:p>
                          <w:p w:rsidR="009A0C85" w:rsidRDefault="009A0C85" w:rsidP="00EF6C8F">
                            <w:pPr>
                              <w:rPr>
                                <w:rFonts w:ascii="Arial" w:hAnsi="Arial" w:cs="Arial"/>
                                <w:b/>
                                <w:bCs/>
                                <w:sz w:val="18"/>
                              </w:rPr>
                            </w:pPr>
                            <w:r>
                              <w:rPr>
                                <w:rFonts w:ascii="Arial" w:hAnsi="Arial" w:cs="Arial"/>
                                <w:b/>
                                <w:bCs/>
                                <w:sz w:val="18"/>
                              </w:rPr>
                              <w:t>Date Rvd:</w:t>
                            </w:r>
                          </w:p>
                          <w:p w:rsidR="009A0C85" w:rsidRDefault="009A0C85" w:rsidP="00EF6C8F">
                            <w:pPr>
                              <w:rPr>
                                <w:rFonts w:ascii="Arial" w:hAnsi="Arial" w:cs="Arial"/>
                                <w:b/>
                                <w:bCs/>
                                <w:sz w:val="18"/>
                              </w:rPr>
                            </w:pPr>
                            <w:r>
                              <w:rPr>
                                <w:rFonts w:ascii="Arial" w:hAnsi="Arial" w:cs="Arial"/>
                                <w:b/>
                                <w:bCs/>
                                <w:sz w:val="18"/>
                              </w:rPr>
                              <w:t> </w:t>
                            </w:r>
                          </w:p>
                          <w:p w:rsidR="009A0C85" w:rsidRDefault="009A0C85" w:rsidP="00EF6C8F">
                            <w:pPr>
                              <w:rPr>
                                <w:rFonts w:ascii="Arial" w:hAnsi="Arial" w:cs="Arial"/>
                                <w:b/>
                                <w:bCs/>
                                <w:sz w:val="18"/>
                              </w:rPr>
                            </w:pPr>
                            <w:r>
                              <w:rPr>
                                <w:rFonts w:ascii="Arial" w:hAnsi="Arial" w:cs="Arial"/>
                                <w:b/>
                                <w:bCs/>
                                <w:sz w:val="18"/>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51pt;margin-top:4.6pt;width:11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" strokeweight="1pt">
                <v:textbox>
                  <w:txbxContent>
                    <w:p w:rsidR="009A0C85" w:rsidRDefault="009A0C85" w:rsidP="00EF6C8F">
                      <w:pPr>
                        <w:pStyle w:val="BodyText3"/>
                        <w:rPr>
                          <w:b/>
                          <w:bCs/>
                        </w:rPr>
                      </w:pPr>
                      <w:r>
                        <w:rPr>
                          <w:b/>
                          <w:bCs/>
                        </w:rPr>
                        <w:t>Official Use Only</w:t>
                      </w:r>
                    </w:p>
                    <w:p w:rsidR="009A0C85" w:rsidRDefault="009A0C85" w:rsidP="00EF6C8F">
                      <w:pPr>
                        <w:rPr>
                          <w:rFonts w:ascii="Arial" w:hAnsi="Arial" w:cs="Arial"/>
                          <w:sz w:val="18"/>
                        </w:rPr>
                      </w:pPr>
                      <w:r>
                        <w:rPr>
                          <w:rFonts w:ascii="Arial" w:hAnsi="Arial" w:cs="Arial"/>
                          <w:sz w:val="18"/>
                        </w:rPr>
                        <w:t> </w:t>
                      </w:r>
                    </w:p>
                    <w:p w:rsidR="009A0C85" w:rsidRDefault="009A0C85" w:rsidP="00EF6C8F">
                      <w:pPr>
                        <w:rPr>
                          <w:rFonts w:ascii="Arial" w:hAnsi="Arial" w:cs="Arial"/>
                          <w:b/>
                          <w:bCs/>
                          <w:sz w:val="18"/>
                        </w:rPr>
                      </w:pPr>
                      <w:r>
                        <w:rPr>
                          <w:rFonts w:ascii="Arial" w:hAnsi="Arial" w:cs="Arial"/>
                          <w:b/>
                          <w:bCs/>
                          <w:sz w:val="18"/>
                        </w:rPr>
                        <w:t>Date Rvd:</w:t>
                      </w:r>
                    </w:p>
                    <w:p w:rsidR="009A0C85" w:rsidRDefault="009A0C85" w:rsidP="00EF6C8F">
                      <w:pPr>
                        <w:rPr>
                          <w:rFonts w:ascii="Arial" w:hAnsi="Arial" w:cs="Arial"/>
                          <w:b/>
                          <w:bCs/>
                          <w:sz w:val="18"/>
                        </w:rPr>
                      </w:pPr>
                      <w:r>
                        <w:rPr>
                          <w:rFonts w:ascii="Arial" w:hAnsi="Arial" w:cs="Arial"/>
                          <w:b/>
                          <w:bCs/>
                          <w:sz w:val="18"/>
                        </w:rPr>
                        <w:t> </w:t>
                      </w:r>
                    </w:p>
                    <w:p w:rsidR="009A0C85" w:rsidRDefault="009A0C85" w:rsidP="00EF6C8F">
                      <w:pPr>
                        <w:rPr>
                          <w:rFonts w:ascii="Arial" w:hAnsi="Arial" w:cs="Arial"/>
                          <w:b/>
                          <w:bCs/>
                          <w:sz w:val="18"/>
                        </w:rPr>
                      </w:pPr>
                      <w:r>
                        <w:rPr>
                          <w:rFonts w:ascii="Arial" w:hAnsi="Arial" w:cs="Arial"/>
                          <w:b/>
                          <w:bCs/>
                          <w:sz w:val="18"/>
                        </w:rPr>
                        <w:t>Initials:</w:t>
                      </w:r>
                    </w:p>
                  </w:txbxContent>
                </v:textbox>
              </v:shape>
            </w:pict>
          </mc:Fallback>
        </mc:AlternateContent>
      </w:r>
    </w:p>
    <w:p w:rsidR="00EF6C8F" w:rsidRDefault="00EF6C8F" w:rsidP="00393BD4">
      <w:pPr>
        <w:pStyle w:val="BodyText"/>
        <w:ind w:left="360"/>
        <w:rPr>
          <w:i/>
          <w:iCs/>
          <w:sz w:val="22"/>
        </w:rPr>
      </w:pPr>
      <w:r>
        <w:rPr>
          <w:i/>
          <w:iCs/>
          <w:sz w:val="22"/>
        </w:rPr>
        <w:t> </w:t>
      </w:r>
      <w:r>
        <w:t xml:space="preserve"> </w:t>
      </w:r>
    </w:p>
    <w:p w:rsidR="00EF6C8F" w:rsidRDefault="00EF6C8F" w:rsidP="00393BD4">
      <w:pPr>
        <w:ind w:left="360"/>
      </w:pPr>
    </w:p>
    <w:p w:rsidR="00EF6C8F" w:rsidRDefault="00EF6C8F" w:rsidP="00393BD4">
      <w:pPr>
        <w:ind w:left="360"/>
      </w:pPr>
    </w:p>
    <w:p w:rsidR="00F63797" w:rsidRDefault="00F63797">
      <w:pPr>
        <w:rPr>
          <w:rFonts w:ascii="Arial" w:hAnsi="Arial" w:cs="Arial"/>
          <w:sz w:val="22"/>
          <w:szCs w:val="22"/>
        </w:rPr>
      </w:pPr>
    </w:p>
    <w:p w:rsidR="00164C30" w:rsidRDefault="00164C30">
      <w:pPr>
        <w:rPr>
          <w:rFonts w:ascii="Arial" w:hAnsi="Arial" w:cs="Arial"/>
          <w:sz w:val="22"/>
          <w:szCs w:val="22"/>
        </w:rPr>
      </w:pPr>
    </w:p>
    <w:p w:rsidR="00164C30" w:rsidRDefault="00164C30">
      <w:pPr>
        <w:spacing w:after="200" w:line="276" w:lineRule="auto"/>
        <w:rPr>
          <w:rFonts w:ascii="Arial" w:hAnsi="Arial" w:cs="Arial"/>
          <w:b/>
          <w:color w:val="000000"/>
          <w:sz w:val="22"/>
          <w:szCs w:val="22"/>
          <w:u w:val="single"/>
        </w:rPr>
      </w:pPr>
      <w:r>
        <w:rPr>
          <w:b/>
          <w:color w:val="000000"/>
          <w:sz w:val="22"/>
          <w:szCs w:val="22"/>
          <w:u w:val="single"/>
        </w:rPr>
        <w:br w:type="page"/>
      </w:r>
    </w:p>
    <w:p w:rsidR="00164C30" w:rsidRPr="00393BD4" w:rsidRDefault="00164C30" w:rsidP="00164C30">
      <w:pPr>
        <w:pStyle w:val="NormalWeb"/>
        <w:spacing w:line="480" w:lineRule="auto"/>
        <w:ind w:right="-483"/>
        <w:outlineLvl w:val="0"/>
        <w:rPr>
          <w:b/>
          <w:color w:val="000000"/>
          <w:sz w:val="22"/>
          <w:szCs w:val="22"/>
          <w:u w:val="single"/>
        </w:rPr>
      </w:pPr>
      <w:bookmarkStart w:id="30" w:name="_Toc459804465"/>
      <w:r w:rsidRPr="00393BD4">
        <w:rPr>
          <w:b/>
          <w:color w:val="000000"/>
          <w:sz w:val="22"/>
          <w:szCs w:val="22"/>
          <w:u w:val="single"/>
        </w:rPr>
        <w:lastRenderedPageBreak/>
        <w:t xml:space="preserve">Appendix </w:t>
      </w:r>
      <w:r>
        <w:rPr>
          <w:b/>
          <w:color w:val="000000"/>
          <w:sz w:val="22"/>
          <w:szCs w:val="22"/>
          <w:u w:val="single"/>
        </w:rPr>
        <w:t>2</w:t>
      </w:r>
      <w:bookmarkEnd w:id="30"/>
    </w:p>
    <w:p w:rsidR="00164C30" w:rsidRDefault="00164C30" w:rsidP="00164C30">
      <w:pPr>
        <w:pStyle w:val="Title"/>
        <w:ind w:left="360"/>
      </w:pPr>
      <w:r>
        <w:t>THE INSTITUTE OF CANCER RESEARCH: ROYAL CANCER HOSPITAL</w:t>
      </w:r>
    </w:p>
    <w:p w:rsidR="00164C30" w:rsidRPr="00393BD4" w:rsidRDefault="00164C30" w:rsidP="00164C30">
      <w:pPr>
        <w:ind w:left="360"/>
        <w:jc w:val="center"/>
        <w:rPr>
          <w:rFonts w:ascii="Arial" w:hAnsi="Arial" w:cs="Arial"/>
          <w:b/>
          <w:bCs/>
        </w:rPr>
      </w:pPr>
      <w:r w:rsidRPr="00393BD4">
        <w:rPr>
          <w:rFonts w:ascii="Arial" w:hAnsi="Arial" w:cs="Arial"/>
          <w:b/>
          <w:bCs/>
        </w:rPr>
        <w:t> </w:t>
      </w:r>
    </w:p>
    <w:p w:rsidR="00164C30" w:rsidRPr="00393BD4" w:rsidRDefault="00164C30" w:rsidP="00164C30">
      <w:pPr>
        <w:ind w:left="360"/>
        <w:jc w:val="center"/>
        <w:rPr>
          <w:rFonts w:ascii="Arial" w:hAnsi="Arial" w:cs="Arial"/>
          <w:b/>
          <w:bCs/>
        </w:rPr>
      </w:pPr>
      <w:r w:rsidRPr="00393BD4">
        <w:rPr>
          <w:rFonts w:ascii="Arial" w:hAnsi="Arial" w:cs="Arial"/>
          <w:b/>
          <w:bCs/>
        </w:rPr>
        <w:t> </w:t>
      </w:r>
    </w:p>
    <w:p w:rsidR="00164C30" w:rsidRDefault="00164C30" w:rsidP="00164C30">
      <w:pPr>
        <w:ind w:left="360"/>
        <w:jc w:val="center"/>
        <w:rPr>
          <w:rFonts w:ascii="Arial" w:hAnsi="Arial" w:cs="Arial"/>
          <w:b/>
          <w:bCs/>
        </w:rPr>
      </w:pPr>
      <w:r w:rsidRPr="00393BD4">
        <w:rPr>
          <w:rFonts w:ascii="Arial" w:hAnsi="Arial" w:cs="Arial"/>
          <w:b/>
          <w:bCs/>
        </w:rPr>
        <w:t>DECLARATION OF COMPETING INTERESTS</w:t>
      </w:r>
    </w:p>
    <w:p w:rsidR="00164C30" w:rsidRPr="00393BD4" w:rsidRDefault="00164C30" w:rsidP="00164C30">
      <w:pPr>
        <w:ind w:left="360"/>
        <w:jc w:val="center"/>
        <w:rPr>
          <w:rFonts w:ascii="Arial" w:hAnsi="Arial" w:cs="Arial"/>
          <w:b/>
          <w:bCs/>
        </w:rPr>
      </w:pPr>
      <w:r w:rsidRPr="00393BD4">
        <w:rPr>
          <w:rFonts w:ascii="Arial" w:hAnsi="Arial" w:cs="Arial"/>
          <w:b/>
          <w:bCs/>
        </w:rPr>
        <w:t> </w:t>
      </w:r>
    </w:p>
    <w:p w:rsidR="00164C30" w:rsidRPr="00A45E2E" w:rsidRDefault="00164C30" w:rsidP="00164C30">
      <w:pPr>
        <w:pStyle w:val="BodyText2"/>
        <w:ind w:left="360"/>
        <w:rPr>
          <w:caps/>
        </w:rPr>
      </w:pPr>
      <w:r w:rsidRPr="00A45E2E">
        <w:rPr>
          <w:caps/>
        </w:rPr>
        <w:t xml:space="preserve">PROFORMA FOR THE DECLARATION OF COMPETING FINANCIAL INTERESTS </w:t>
      </w:r>
      <w:r w:rsidR="00053AB6" w:rsidRPr="00A45E2E">
        <w:rPr>
          <w:caps/>
        </w:rPr>
        <w:t>and other conflicts of interest for icr employees acting as chief or principal investigators for clinical trials</w:t>
      </w:r>
    </w:p>
    <w:p w:rsidR="00164C30" w:rsidRDefault="00164C30" w:rsidP="00164C30">
      <w:pPr>
        <w:pStyle w:val="Heading1"/>
        <w:tabs>
          <w:tab w:val="center" w:pos="4153"/>
          <w:tab w:val="left" w:pos="7116"/>
        </w:tabs>
        <w:ind w:left="360"/>
        <w:jc w:val="left"/>
        <w:rPr>
          <w:rFonts w:ascii="Arial" w:hAnsi="Arial" w:cs="Arial"/>
          <w:b w:val="0"/>
          <w:bCs w:val="0"/>
          <w:i/>
          <w:iCs/>
          <w:sz w:val="22"/>
        </w:rPr>
      </w:pPr>
      <w:r>
        <w:rPr>
          <w:rFonts w:ascii="Arial" w:hAnsi="Arial" w:cs="Arial"/>
          <w:b w:val="0"/>
          <w:bCs w:val="0"/>
          <w:i/>
          <w:iCs/>
          <w:sz w:val="22"/>
        </w:rPr>
        <w:t> </w:t>
      </w:r>
    </w:p>
    <w:p w:rsidR="002D695C" w:rsidRDefault="00164C30" w:rsidP="002D695C">
      <w:pPr>
        <w:pStyle w:val="Heading1"/>
        <w:tabs>
          <w:tab w:val="center" w:pos="4153"/>
          <w:tab w:val="left" w:pos="7116"/>
        </w:tabs>
        <w:ind w:left="360"/>
        <w:jc w:val="left"/>
        <w:rPr>
          <w:rFonts w:ascii="Arial" w:hAnsi="Arial" w:cs="Arial"/>
          <w:b w:val="0"/>
          <w:bCs w:val="0"/>
          <w:i/>
          <w:iCs/>
          <w:sz w:val="22"/>
        </w:rPr>
      </w:pPr>
      <w:r>
        <w:t> </w:t>
      </w:r>
      <w:r w:rsidR="002D695C">
        <w:rPr>
          <w:rFonts w:ascii="Arial" w:hAnsi="Arial" w:cs="Arial"/>
          <w:b w:val="0"/>
          <w:bCs w:val="0"/>
          <w:i/>
          <w:iCs/>
          <w:sz w:val="22"/>
        </w:rPr>
        <w:t> </w:t>
      </w:r>
    </w:p>
    <w:tbl>
      <w:tblPr>
        <w:tblStyle w:val="TableGrid"/>
        <w:tblW w:w="0" w:type="auto"/>
        <w:tblInd w:w="360" w:type="dxa"/>
        <w:tblLook w:val="04A0" w:firstRow="1" w:lastRow="0" w:firstColumn="1" w:lastColumn="0" w:noHBand="0" w:noVBand="1"/>
      </w:tblPr>
      <w:tblGrid>
        <w:gridCol w:w="2069"/>
        <w:gridCol w:w="6093"/>
      </w:tblGrid>
      <w:tr w:rsidR="00DC110A" w:rsidTr="00DC110A">
        <w:tc>
          <w:tcPr>
            <w:tcW w:w="2069" w:type="dxa"/>
          </w:tcPr>
          <w:p w:rsidR="00DC110A" w:rsidRPr="00B13B79" w:rsidRDefault="00DC110A" w:rsidP="00F9622A">
            <w:pPr>
              <w:rPr>
                <w:rFonts w:ascii="Arial" w:hAnsi="Arial" w:cs="Arial"/>
                <w:sz w:val="22"/>
              </w:rPr>
            </w:pPr>
            <w:r w:rsidRPr="00B13B79">
              <w:rPr>
                <w:rFonts w:ascii="Arial" w:hAnsi="Arial" w:cs="Arial"/>
                <w:sz w:val="22"/>
              </w:rPr>
              <w:t>Name</w:t>
            </w:r>
          </w:p>
        </w:tc>
        <w:tc>
          <w:tcPr>
            <w:tcW w:w="6093" w:type="dxa"/>
          </w:tcPr>
          <w:p w:rsidR="00DC110A" w:rsidRPr="00B13B79" w:rsidRDefault="00DC110A" w:rsidP="00F9622A">
            <w:pPr>
              <w:rPr>
                <w:rFonts w:ascii="Arial" w:hAnsi="Arial" w:cs="Arial"/>
                <w:sz w:val="22"/>
              </w:rPr>
            </w:pPr>
          </w:p>
        </w:tc>
      </w:tr>
      <w:tr w:rsidR="00DC110A" w:rsidTr="00F9622A">
        <w:tc>
          <w:tcPr>
            <w:tcW w:w="2069" w:type="dxa"/>
          </w:tcPr>
          <w:p w:rsidR="00DC110A" w:rsidRPr="00B13B79" w:rsidRDefault="00DC110A" w:rsidP="00F9622A">
            <w:pPr>
              <w:rPr>
                <w:rFonts w:ascii="Arial" w:hAnsi="Arial" w:cs="Arial"/>
                <w:sz w:val="22"/>
              </w:rPr>
            </w:pPr>
            <w:r w:rsidRPr="00B13B79">
              <w:rPr>
                <w:rFonts w:ascii="Arial" w:hAnsi="Arial" w:cs="Arial"/>
                <w:sz w:val="22"/>
              </w:rPr>
              <w:t>Division</w:t>
            </w:r>
          </w:p>
        </w:tc>
        <w:tc>
          <w:tcPr>
            <w:tcW w:w="6093" w:type="dxa"/>
          </w:tcPr>
          <w:p w:rsidR="00DC110A" w:rsidRPr="00B13B79" w:rsidRDefault="00DC110A" w:rsidP="00F9622A">
            <w:pPr>
              <w:rPr>
                <w:rFonts w:ascii="Arial" w:hAnsi="Arial" w:cs="Arial"/>
                <w:sz w:val="22"/>
              </w:rPr>
            </w:pPr>
          </w:p>
        </w:tc>
      </w:tr>
      <w:tr w:rsidR="00DC110A" w:rsidTr="00F9622A">
        <w:tc>
          <w:tcPr>
            <w:tcW w:w="2069" w:type="dxa"/>
          </w:tcPr>
          <w:p w:rsidR="00DC110A" w:rsidRPr="00B13B79" w:rsidRDefault="00DC110A" w:rsidP="00F9622A">
            <w:pPr>
              <w:rPr>
                <w:rFonts w:ascii="Arial" w:hAnsi="Arial" w:cs="Arial"/>
                <w:sz w:val="22"/>
              </w:rPr>
            </w:pPr>
            <w:r w:rsidRPr="00B13B79">
              <w:rPr>
                <w:rFonts w:ascii="Arial" w:hAnsi="Arial" w:cs="Arial"/>
                <w:sz w:val="22"/>
              </w:rPr>
              <w:t>Email</w:t>
            </w:r>
          </w:p>
        </w:tc>
        <w:tc>
          <w:tcPr>
            <w:tcW w:w="6093" w:type="dxa"/>
          </w:tcPr>
          <w:p w:rsidR="00DC110A" w:rsidRPr="00B13B79" w:rsidRDefault="00DC110A" w:rsidP="00F9622A">
            <w:pPr>
              <w:rPr>
                <w:rFonts w:ascii="Arial" w:hAnsi="Arial" w:cs="Arial"/>
                <w:sz w:val="22"/>
              </w:rPr>
            </w:pPr>
          </w:p>
        </w:tc>
      </w:tr>
    </w:tbl>
    <w:p w:rsidR="002D695C" w:rsidRDefault="002D695C" w:rsidP="002D695C">
      <w:pPr>
        <w:ind w:left="360"/>
      </w:pPr>
    </w:p>
    <w:p w:rsidR="00164C30" w:rsidRDefault="00164C30" w:rsidP="00164C30">
      <w:pPr>
        <w:ind w:left="360"/>
      </w:pPr>
    </w:p>
    <w:p w:rsidR="00DC110A" w:rsidRDefault="00DC110A" w:rsidP="00A45E2E">
      <w:pPr>
        <w:pStyle w:val="BodyText"/>
        <w:numPr>
          <w:ilvl w:val="0"/>
          <w:numId w:val="18"/>
        </w:numPr>
        <w:rPr>
          <w:sz w:val="22"/>
        </w:rPr>
      </w:pPr>
      <w:r w:rsidRPr="00A45E2E">
        <w:rPr>
          <w:sz w:val="22"/>
        </w:rPr>
        <w:t>I declare that neither I nor my spouse, partner or dependent children hold</w:t>
      </w:r>
      <w:r w:rsidR="00195319">
        <w:rPr>
          <w:sz w:val="22"/>
        </w:rPr>
        <w:t xml:space="preserve"> any of the following prohibited financial interests</w:t>
      </w:r>
      <w:r w:rsidRPr="00A45E2E">
        <w:rPr>
          <w:sz w:val="22"/>
        </w:rPr>
        <w:t>:</w:t>
      </w:r>
    </w:p>
    <w:p w:rsidR="002859A4" w:rsidRPr="002859A4" w:rsidRDefault="00DC110A" w:rsidP="00A45E2E">
      <w:pPr>
        <w:pStyle w:val="BodyText"/>
        <w:numPr>
          <w:ilvl w:val="1"/>
          <w:numId w:val="18"/>
        </w:numPr>
        <w:rPr>
          <w:sz w:val="22"/>
        </w:rPr>
      </w:pPr>
      <w:r w:rsidRPr="00DC110A">
        <w:rPr>
          <w:sz w:val="22"/>
          <w:szCs w:val="22"/>
        </w:rPr>
        <w:t xml:space="preserve">Any ownership interest, stock options or </w:t>
      </w:r>
      <w:r w:rsidR="002859A4" w:rsidRPr="00DC110A">
        <w:rPr>
          <w:sz w:val="22"/>
          <w:szCs w:val="22"/>
        </w:rPr>
        <w:t>shareholding</w:t>
      </w:r>
      <w:r w:rsidRPr="00DC110A">
        <w:rPr>
          <w:sz w:val="22"/>
          <w:szCs w:val="22"/>
        </w:rPr>
        <w:t xml:space="preserve"> in a non-listed company</w:t>
      </w:r>
      <w:r w:rsidR="002859A4">
        <w:rPr>
          <w:sz w:val="22"/>
          <w:szCs w:val="22"/>
        </w:rPr>
        <w:t xml:space="preserve"> which is a sponsor or beneficiary of a trial for which I am the chief investigator or a principal investigator;</w:t>
      </w:r>
    </w:p>
    <w:p w:rsidR="002859A4" w:rsidRPr="003D0548" w:rsidRDefault="00DC110A" w:rsidP="00A45E2E">
      <w:pPr>
        <w:pStyle w:val="BodyText"/>
        <w:numPr>
          <w:ilvl w:val="1"/>
          <w:numId w:val="18"/>
        </w:numPr>
        <w:rPr>
          <w:sz w:val="22"/>
          <w:szCs w:val="22"/>
        </w:rPr>
      </w:pPr>
      <w:r w:rsidRPr="00A45E2E">
        <w:rPr>
          <w:sz w:val="22"/>
          <w:szCs w:val="22"/>
        </w:rPr>
        <w:t xml:space="preserve">Any </w:t>
      </w:r>
      <w:r w:rsidR="00D93ABE" w:rsidRPr="00D93ABE">
        <w:rPr>
          <w:sz w:val="22"/>
          <w:szCs w:val="22"/>
        </w:rPr>
        <w:t>shareholding</w:t>
      </w:r>
      <w:r w:rsidRPr="00A45E2E">
        <w:rPr>
          <w:sz w:val="22"/>
          <w:szCs w:val="22"/>
        </w:rPr>
        <w:t xml:space="preserve"> or stock options in a listed company</w:t>
      </w:r>
      <w:r w:rsidR="002859A4" w:rsidRPr="002859A4">
        <w:rPr>
          <w:sz w:val="22"/>
          <w:szCs w:val="22"/>
        </w:rPr>
        <w:t xml:space="preserve"> </w:t>
      </w:r>
      <w:r w:rsidR="002859A4">
        <w:rPr>
          <w:sz w:val="22"/>
          <w:szCs w:val="22"/>
        </w:rPr>
        <w:t>which is a sponsor or beneficiary of a trial for which I am the chief investigator or a principal investigator</w:t>
      </w:r>
      <w:r w:rsidR="003D0548">
        <w:rPr>
          <w:sz w:val="22"/>
          <w:szCs w:val="22"/>
        </w:rPr>
        <w:t xml:space="preserve"> (other than </w:t>
      </w:r>
      <w:r w:rsidR="003D0548" w:rsidRPr="00A45E2E">
        <w:rPr>
          <w:sz w:val="22"/>
          <w:szCs w:val="22"/>
        </w:rPr>
        <w:t xml:space="preserve">from investment vehicles where </w:t>
      </w:r>
      <w:r w:rsidR="003D0548">
        <w:rPr>
          <w:sz w:val="22"/>
          <w:szCs w:val="22"/>
        </w:rPr>
        <w:t xml:space="preserve">I am </w:t>
      </w:r>
      <w:r w:rsidR="003D0548" w:rsidRPr="00A45E2E">
        <w:rPr>
          <w:sz w:val="22"/>
          <w:szCs w:val="22"/>
        </w:rPr>
        <w:t>not in direct control of investment decisions (e.g. pension)</w:t>
      </w:r>
      <w:r w:rsidR="003D0548">
        <w:rPr>
          <w:sz w:val="22"/>
          <w:szCs w:val="22"/>
        </w:rPr>
        <w:t>)</w:t>
      </w:r>
    </w:p>
    <w:p w:rsidR="00DC110A" w:rsidRPr="00A45E2E" w:rsidRDefault="00DC110A" w:rsidP="00A45E2E">
      <w:pPr>
        <w:pStyle w:val="BodyText"/>
        <w:numPr>
          <w:ilvl w:val="1"/>
          <w:numId w:val="18"/>
        </w:numPr>
        <w:rPr>
          <w:sz w:val="22"/>
        </w:rPr>
      </w:pPr>
      <w:r w:rsidRPr="00A45E2E">
        <w:rPr>
          <w:sz w:val="22"/>
          <w:szCs w:val="22"/>
        </w:rPr>
        <w:t>Any personal financial interest in the product being tested in</w:t>
      </w:r>
      <w:r w:rsidR="002859A4">
        <w:rPr>
          <w:sz w:val="22"/>
          <w:szCs w:val="22"/>
        </w:rPr>
        <w:t xml:space="preserve"> any trial for which I am the chief investigator or a principal investigator</w:t>
      </w:r>
      <w:r w:rsidRPr="00A45E2E">
        <w:rPr>
          <w:sz w:val="22"/>
          <w:szCs w:val="22"/>
        </w:rPr>
        <w:t xml:space="preserve"> (other than benefits through the ICR’s rewards to </w:t>
      </w:r>
      <w:r w:rsidR="002859A4">
        <w:rPr>
          <w:sz w:val="22"/>
          <w:szCs w:val="22"/>
        </w:rPr>
        <w:t>discoverers</w:t>
      </w:r>
      <w:r w:rsidRPr="00A45E2E">
        <w:rPr>
          <w:sz w:val="22"/>
          <w:szCs w:val="22"/>
        </w:rPr>
        <w:t xml:space="preserve"> scheme), such as a personal royalty interest in the product or personal payments due on a successful outcome of the trial.</w:t>
      </w:r>
    </w:p>
    <w:p w:rsidR="00DC110A" w:rsidRPr="00A45E2E" w:rsidRDefault="00DC110A" w:rsidP="00A45E2E">
      <w:pPr>
        <w:pStyle w:val="BodyText"/>
        <w:ind w:left="720"/>
        <w:rPr>
          <w:sz w:val="22"/>
        </w:rPr>
      </w:pPr>
    </w:p>
    <w:p w:rsidR="0025431F" w:rsidRDefault="0025431F" w:rsidP="00A45E2E">
      <w:pPr>
        <w:pStyle w:val="BodyText"/>
        <w:numPr>
          <w:ilvl w:val="0"/>
          <w:numId w:val="18"/>
        </w:numPr>
        <w:rPr>
          <w:sz w:val="22"/>
        </w:rPr>
      </w:pPr>
      <w:r>
        <w:rPr>
          <w:sz w:val="22"/>
        </w:rPr>
        <w:t>Delete as applicable</w:t>
      </w:r>
    </w:p>
    <w:p w:rsidR="0025431F" w:rsidRDefault="0025431F" w:rsidP="00A45E2E">
      <w:pPr>
        <w:pStyle w:val="BodyText"/>
        <w:ind w:left="720"/>
        <w:rPr>
          <w:sz w:val="22"/>
        </w:rPr>
      </w:pPr>
    </w:p>
    <w:p w:rsidR="007E3D52" w:rsidRDefault="007E3D52" w:rsidP="00A45E2E">
      <w:pPr>
        <w:pStyle w:val="BodyText"/>
        <w:ind w:left="720"/>
        <w:rPr>
          <w:sz w:val="22"/>
        </w:rPr>
      </w:pPr>
      <w:r>
        <w:rPr>
          <w:sz w:val="22"/>
        </w:rPr>
        <w:t>[EITHER]</w:t>
      </w:r>
    </w:p>
    <w:p w:rsidR="007E3D52" w:rsidRDefault="007E3D52" w:rsidP="00A45E2E">
      <w:pPr>
        <w:pStyle w:val="BodyText"/>
        <w:ind w:left="720"/>
        <w:rPr>
          <w:sz w:val="22"/>
        </w:rPr>
      </w:pPr>
    </w:p>
    <w:p w:rsidR="0025431F" w:rsidRDefault="0025431F" w:rsidP="0025431F">
      <w:pPr>
        <w:pStyle w:val="BodyText"/>
        <w:ind w:left="720"/>
        <w:rPr>
          <w:sz w:val="22"/>
        </w:rPr>
      </w:pPr>
      <w:r w:rsidRPr="00B13B79">
        <w:rPr>
          <w:sz w:val="22"/>
        </w:rPr>
        <w:t xml:space="preserve">I declare that </w:t>
      </w:r>
      <w:r>
        <w:rPr>
          <w:sz w:val="22"/>
        </w:rPr>
        <w:t>neither I nor my spouse, partner or dependent children hold any of the following financial interests that must be declared:</w:t>
      </w:r>
    </w:p>
    <w:p w:rsidR="0025431F" w:rsidRPr="007E3D52" w:rsidRDefault="0025431F" w:rsidP="00A45E2E">
      <w:pPr>
        <w:pStyle w:val="BodyText"/>
        <w:numPr>
          <w:ilvl w:val="1"/>
          <w:numId w:val="18"/>
        </w:numPr>
        <w:rPr>
          <w:sz w:val="22"/>
        </w:rPr>
      </w:pPr>
      <w:r w:rsidRPr="0025431F">
        <w:rPr>
          <w:sz w:val="22"/>
        </w:rPr>
        <w:t xml:space="preserve">Any benefits through the </w:t>
      </w:r>
      <w:r w:rsidRPr="0076320C">
        <w:rPr>
          <w:sz w:val="22"/>
        </w:rPr>
        <w:t>ICR’s Rewards to discoverers scheme that will be received relating to any trial for which I am the chief investigator or a pr</w:t>
      </w:r>
      <w:r w:rsidRPr="00CD5CB3">
        <w:rPr>
          <w:sz w:val="22"/>
        </w:rPr>
        <w:t>incip</w:t>
      </w:r>
      <w:r w:rsidRPr="007E3D52">
        <w:rPr>
          <w:sz w:val="22"/>
        </w:rPr>
        <w:t>al investigator</w:t>
      </w:r>
    </w:p>
    <w:p w:rsidR="0025431F" w:rsidRPr="005F1B7E" w:rsidRDefault="0025431F" w:rsidP="00A45E2E">
      <w:pPr>
        <w:pStyle w:val="BodyText"/>
        <w:numPr>
          <w:ilvl w:val="1"/>
          <w:numId w:val="18"/>
        </w:numPr>
        <w:rPr>
          <w:sz w:val="22"/>
        </w:rPr>
      </w:pPr>
      <w:r w:rsidRPr="005C3885">
        <w:rPr>
          <w:sz w:val="22"/>
        </w:rPr>
        <w:t>Any research support, including compensation in the form of equipment or other in-kind support, received from the company that is the sponsor or beneficiary of the trial for which I am the chief investigator or a pr</w:t>
      </w:r>
      <w:r w:rsidRPr="005F1B7E">
        <w:rPr>
          <w:sz w:val="22"/>
        </w:rPr>
        <w:t>incipal investigator and that is not related to studies associated with the trial.</w:t>
      </w:r>
    </w:p>
    <w:p w:rsidR="0025431F" w:rsidRDefault="0025431F" w:rsidP="00A45E2E">
      <w:pPr>
        <w:pStyle w:val="BodyText"/>
        <w:numPr>
          <w:ilvl w:val="1"/>
          <w:numId w:val="18"/>
        </w:numPr>
        <w:rPr>
          <w:sz w:val="22"/>
        </w:rPr>
      </w:pPr>
      <w:r w:rsidRPr="004435BD">
        <w:rPr>
          <w:sz w:val="22"/>
        </w:rPr>
        <w:t xml:space="preserve">Any paid consultancy carried out for the company that is the sponsor or the beneficiary of </w:t>
      </w:r>
      <w:r w:rsidRPr="00F9622A">
        <w:rPr>
          <w:sz w:val="22"/>
        </w:rPr>
        <w:t>for which I am the chief investigator or a principal investigator including payments in kind</w:t>
      </w:r>
    </w:p>
    <w:p w:rsidR="0025431F" w:rsidRPr="0076320C" w:rsidRDefault="0025431F" w:rsidP="00A45E2E">
      <w:pPr>
        <w:pStyle w:val="BodyText"/>
        <w:numPr>
          <w:ilvl w:val="1"/>
          <w:numId w:val="18"/>
        </w:numPr>
        <w:rPr>
          <w:sz w:val="22"/>
        </w:rPr>
      </w:pPr>
      <w:r w:rsidRPr="0025431F">
        <w:rPr>
          <w:sz w:val="22"/>
        </w:rPr>
        <w:t xml:space="preserve">Any other payments or benefits in kind from the company that is the sponsor or the beneficiary of the trial </w:t>
      </w:r>
      <w:r w:rsidRPr="0076320C">
        <w:rPr>
          <w:sz w:val="22"/>
        </w:rPr>
        <w:t>for which I am the chief investigator or a principal investigator</w:t>
      </w:r>
    </w:p>
    <w:p w:rsidR="0025431F" w:rsidRDefault="0025431F" w:rsidP="00A45E2E">
      <w:pPr>
        <w:pStyle w:val="BodyText"/>
        <w:ind w:left="720"/>
        <w:rPr>
          <w:sz w:val="22"/>
          <w:szCs w:val="22"/>
        </w:rPr>
      </w:pPr>
    </w:p>
    <w:p w:rsidR="0025431F" w:rsidRDefault="0025431F" w:rsidP="00A45E2E">
      <w:pPr>
        <w:pStyle w:val="BodyText"/>
        <w:ind w:left="720"/>
        <w:rPr>
          <w:sz w:val="22"/>
          <w:szCs w:val="22"/>
        </w:rPr>
      </w:pPr>
      <w:r>
        <w:rPr>
          <w:sz w:val="22"/>
          <w:szCs w:val="22"/>
        </w:rPr>
        <w:lastRenderedPageBreak/>
        <w:t>[OR]</w:t>
      </w:r>
    </w:p>
    <w:p w:rsidR="0025431F" w:rsidRDefault="0025431F" w:rsidP="00A45E2E">
      <w:pPr>
        <w:pStyle w:val="BodyText"/>
        <w:ind w:left="720"/>
        <w:rPr>
          <w:sz w:val="22"/>
        </w:rPr>
      </w:pPr>
    </w:p>
    <w:p w:rsidR="00195319" w:rsidRDefault="003D0548" w:rsidP="00A45E2E">
      <w:pPr>
        <w:pStyle w:val="BodyText"/>
        <w:ind w:left="720"/>
        <w:rPr>
          <w:sz w:val="22"/>
        </w:rPr>
      </w:pPr>
      <w:r w:rsidRPr="00A45E2E">
        <w:rPr>
          <w:sz w:val="22"/>
        </w:rPr>
        <w:t>I declare that</w:t>
      </w:r>
      <w:r w:rsidR="00380DE4" w:rsidRPr="00A45E2E">
        <w:rPr>
          <w:sz w:val="22"/>
        </w:rPr>
        <w:t xml:space="preserve"> </w:t>
      </w:r>
      <w:r w:rsidR="00B52395">
        <w:rPr>
          <w:sz w:val="22"/>
        </w:rPr>
        <w:t>either</w:t>
      </w:r>
      <w:r w:rsidR="00195319">
        <w:rPr>
          <w:sz w:val="22"/>
        </w:rPr>
        <w:t xml:space="preserve"> I or my spouse, partner or dependent children hold the following financial interests</w:t>
      </w:r>
      <w:r w:rsidR="00B52395">
        <w:rPr>
          <w:sz w:val="22"/>
        </w:rPr>
        <w:t>:</w:t>
      </w:r>
    </w:p>
    <w:p w:rsidR="00B52395" w:rsidRDefault="00B52395" w:rsidP="00A45E2E">
      <w:pPr>
        <w:pStyle w:val="BodyText"/>
        <w:ind w:left="720"/>
        <w:rPr>
          <w:sz w:val="22"/>
        </w:rPr>
      </w:pPr>
    </w:p>
    <w:tbl>
      <w:tblPr>
        <w:tblStyle w:val="TableGrid"/>
        <w:tblW w:w="0" w:type="auto"/>
        <w:tblInd w:w="720" w:type="dxa"/>
        <w:tblLook w:val="04A0" w:firstRow="1" w:lastRow="0" w:firstColumn="1" w:lastColumn="0" w:noHBand="0" w:noVBand="1"/>
      </w:tblPr>
      <w:tblGrid>
        <w:gridCol w:w="3641"/>
        <w:gridCol w:w="4111"/>
      </w:tblGrid>
      <w:tr w:rsidR="00EA77FB" w:rsidTr="00A45E2E">
        <w:tc>
          <w:tcPr>
            <w:tcW w:w="3641" w:type="dxa"/>
          </w:tcPr>
          <w:p w:rsidR="00EA77FB" w:rsidRDefault="00EA77FB" w:rsidP="00B52395">
            <w:pPr>
              <w:pStyle w:val="BodyText"/>
              <w:rPr>
                <w:sz w:val="22"/>
              </w:rPr>
            </w:pPr>
            <w:r>
              <w:rPr>
                <w:sz w:val="22"/>
              </w:rPr>
              <w:t>Financial interest (delete if not applicable)</w:t>
            </w:r>
          </w:p>
        </w:tc>
        <w:tc>
          <w:tcPr>
            <w:tcW w:w="4111" w:type="dxa"/>
          </w:tcPr>
          <w:p w:rsidR="00EA77FB" w:rsidRDefault="00EA77FB" w:rsidP="00EA77FB">
            <w:pPr>
              <w:pStyle w:val="BodyText"/>
              <w:rPr>
                <w:sz w:val="22"/>
              </w:rPr>
            </w:pPr>
            <w:r>
              <w:rPr>
                <w:sz w:val="22"/>
              </w:rPr>
              <w:t>Details</w:t>
            </w:r>
          </w:p>
        </w:tc>
      </w:tr>
      <w:tr w:rsidR="00EA77FB" w:rsidTr="00A45E2E">
        <w:tc>
          <w:tcPr>
            <w:tcW w:w="3641" w:type="dxa"/>
          </w:tcPr>
          <w:p w:rsidR="00EA77FB" w:rsidRDefault="00EA77FB" w:rsidP="00B52395">
            <w:pPr>
              <w:pStyle w:val="BodyText"/>
              <w:rPr>
                <w:sz w:val="22"/>
              </w:rPr>
            </w:pPr>
            <w:r w:rsidRPr="00BA19B3">
              <w:rPr>
                <w:sz w:val="22"/>
                <w:szCs w:val="22"/>
              </w:rPr>
              <w:t xml:space="preserve">Any benefits through the </w:t>
            </w:r>
            <w:r>
              <w:rPr>
                <w:sz w:val="22"/>
                <w:szCs w:val="22"/>
              </w:rPr>
              <w:t>ICR</w:t>
            </w:r>
            <w:r w:rsidRPr="00BA19B3">
              <w:rPr>
                <w:sz w:val="22"/>
                <w:szCs w:val="22"/>
              </w:rPr>
              <w:t xml:space="preserve">’s Rewards to </w:t>
            </w:r>
            <w:r>
              <w:rPr>
                <w:sz w:val="22"/>
                <w:szCs w:val="22"/>
              </w:rPr>
              <w:t>discoverers</w:t>
            </w:r>
            <w:r w:rsidRPr="00BA19B3">
              <w:rPr>
                <w:sz w:val="22"/>
                <w:szCs w:val="22"/>
              </w:rPr>
              <w:t xml:space="preserve"> scheme that will be received relating to </w:t>
            </w:r>
            <w:r>
              <w:rPr>
                <w:sz w:val="22"/>
                <w:szCs w:val="22"/>
              </w:rPr>
              <w:t>any trial for which I am the chief investigator or a principal investigator</w:t>
            </w:r>
          </w:p>
        </w:tc>
        <w:tc>
          <w:tcPr>
            <w:tcW w:w="4111" w:type="dxa"/>
          </w:tcPr>
          <w:p w:rsidR="00EA77FB" w:rsidRDefault="00EA77FB" w:rsidP="00B52395">
            <w:pPr>
              <w:pStyle w:val="BodyText"/>
              <w:rPr>
                <w:sz w:val="22"/>
              </w:rPr>
            </w:pPr>
          </w:p>
        </w:tc>
      </w:tr>
      <w:tr w:rsidR="00EA77FB" w:rsidTr="00A45E2E">
        <w:tc>
          <w:tcPr>
            <w:tcW w:w="3641" w:type="dxa"/>
          </w:tcPr>
          <w:p w:rsidR="00EA77FB" w:rsidRDefault="00EA77FB" w:rsidP="00B52395">
            <w:pPr>
              <w:pStyle w:val="BodyText"/>
              <w:rPr>
                <w:sz w:val="22"/>
              </w:rPr>
            </w:pPr>
            <w:r w:rsidRPr="00BA19B3">
              <w:rPr>
                <w:sz w:val="22"/>
                <w:szCs w:val="22"/>
              </w:rPr>
              <w:t>Any research support, including compensation in the form of equipment</w:t>
            </w:r>
            <w:r>
              <w:rPr>
                <w:sz w:val="22"/>
                <w:szCs w:val="22"/>
              </w:rPr>
              <w:t xml:space="preserve"> or other in-kind support</w:t>
            </w:r>
            <w:r w:rsidRPr="00BA19B3">
              <w:rPr>
                <w:sz w:val="22"/>
                <w:szCs w:val="22"/>
              </w:rPr>
              <w:t xml:space="preserve">, received from the company that is the sponsor or beneficiary of the trial </w:t>
            </w:r>
            <w:r>
              <w:rPr>
                <w:sz w:val="22"/>
                <w:szCs w:val="22"/>
              </w:rPr>
              <w:t>for which I am the chief investigator or a principal investigator and that</w:t>
            </w:r>
            <w:r w:rsidRPr="00BA19B3">
              <w:rPr>
                <w:sz w:val="22"/>
                <w:szCs w:val="22"/>
              </w:rPr>
              <w:t xml:space="preserve"> is not related to studies associated with the trial.</w:t>
            </w:r>
          </w:p>
        </w:tc>
        <w:tc>
          <w:tcPr>
            <w:tcW w:w="4111" w:type="dxa"/>
          </w:tcPr>
          <w:p w:rsidR="00EA77FB" w:rsidRDefault="00EA77FB" w:rsidP="00B52395">
            <w:pPr>
              <w:pStyle w:val="BodyText"/>
              <w:rPr>
                <w:sz w:val="22"/>
              </w:rPr>
            </w:pPr>
          </w:p>
        </w:tc>
      </w:tr>
      <w:tr w:rsidR="00EA77FB" w:rsidTr="00A45E2E">
        <w:tc>
          <w:tcPr>
            <w:tcW w:w="3641" w:type="dxa"/>
          </w:tcPr>
          <w:p w:rsidR="00EA77FB" w:rsidRDefault="00B369F1" w:rsidP="00B369F1">
            <w:pPr>
              <w:pStyle w:val="BodyText"/>
              <w:rPr>
                <w:sz w:val="22"/>
              </w:rPr>
            </w:pPr>
            <w:r w:rsidRPr="00BA19B3">
              <w:rPr>
                <w:sz w:val="22"/>
                <w:szCs w:val="22"/>
              </w:rPr>
              <w:t xml:space="preserve">Any paid consultancy carried out for the company that is the sponsor or the beneficiary of </w:t>
            </w:r>
            <w:r>
              <w:rPr>
                <w:sz w:val="22"/>
                <w:szCs w:val="22"/>
              </w:rPr>
              <w:t>for which I am the chief investigator or a principal investigator including payments in kind</w:t>
            </w:r>
          </w:p>
        </w:tc>
        <w:tc>
          <w:tcPr>
            <w:tcW w:w="4111" w:type="dxa"/>
          </w:tcPr>
          <w:p w:rsidR="00EA77FB" w:rsidRDefault="00EA77FB" w:rsidP="00B52395">
            <w:pPr>
              <w:pStyle w:val="BodyText"/>
              <w:rPr>
                <w:sz w:val="22"/>
              </w:rPr>
            </w:pPr>
          </w:p>
        </w:tc>
      </w:tr>
      <w:tr w:rsidR="00EA77FB" w:rsidTr="00A45E2E">
        <w:tc>
          <w:tcPr>
            <w:tcW w:w="3641" w:type="dxa"/>
          </w:tcPr>
          <w:p w:rsidR="00EA77FB" w:rsidRDefault="00B369F1" w:rsidP="00B52395">
            <w:pPr>
              <w:pStyle w:val="BodyText"/>
              <w:rPr>
                <w:sz w:val="22"/>
              </w:rPr>
            </w:pPr>
            <w:r w:rsidRPr="00BA19B3">
              <w:rPr>
                <w:sz w:val="22"/>
                <w:szCs w:val="22"/>
              </w:rPr>
              <w:t xml:space="preserve">Any other payments or benefits in kind from the company that is the sponsor or the beneficiary of the trial </w:t>
            </w:r>
            <w:r>
              <w:rPr>
                <w:sz w:val="22"/>
                <w:szCs w:val="22"/>
              </w:rPr>
              <w:t>for which I am the chief investigator or a principal investigator</w:t>
            </w:r>
          </w:p>
        </w:tc>
        <w:tc>
          <w:tcPr>
            <w:tcW w:w="4111" w:type="dxa"/>
          </w:tcPr>
          <w:p w:rsidR="00EA77FB" w:rsidRDefault="00EA77FB" w:rsidP="00B52395">
            <w:pPr>
              <w:pStyle w:val="BodyText"/>
              <w:rPr>
                <w:sz w:val="22"/>
              </w:rPr>
            </w:pPr>
          </w:p>
        </w:tc>
      </w:tr>
    </w:tbl>
    <w:p w:rsidR="00B52395" w:rsidRDefault="00B52395" w:rsidP="00A45E2E">
      <w:pPr>
        <w:pStyle w:val="BodyText"/>
        <w:ind w:left="720"/>
        <w:rPr>
          <w:sz w:val="22"/>
        </w:rPr>
      </w:pPr>
    </w:p>
    <w:p w:rsidR="00B369F1" w:rsidRDefault="00B369F1" w:rsidP="00A45E2E">
      <w:pPr>
        <w:pStyle w:val="BodyText"/>
        <w:ind w:left="720"/>
        <w:rPr>
          <w:sz w:val="22"/>
        </w:rPr>
      </w:pPr>
    </w:p>
    <w:p w:rsidR="0076320C" w:rsidRDefault="0076320C" w:rsidP="00A45E2E">
      <w:pPr>
        <w:pStyle w:val="BodyText"/>
        <w:numPr>
          <w:ilvl w:val="0"/>
          <w:numId w:val="18"/>
        </w:numPr>
        <w:rPr>
          <w:sz w:val="22"/>
        </w:rPr>
      </w:pPr>
      <w:r>
        <w:rPr>
          <w:sz w:val="22"/>
        </w:rPr>
        <w:t>Delete as applicable</w:t>
      </w:r>
    </w:p>
    <w:p w:rsidR="0076320C" w:rsidRDefault="0076320C" w:rsidP="0076320C">
      <w:pPr>
        <w:pStyle w:val="BodyText"/>
        <w:ind w:left="720"/>
        <w:rPr>
          <w:sz w:val="22"/>
        </w:rPr>
      </w:pPr>
    </w:p>
    <w:p w:rsidR="007E3D52" w:rsidRDefault="007E3D52" w:rsidP="0076320C">
      <w:pPr>
        <w:pStyle w:val="BodyText"/>
        <w:ind w:left="720"/>
        <w:rPr>
          <w:sz w:val="22"/>
        </w:rPr>
      </w:pPr>
      <w:r>
        <w:rPr>
          <w:sz w:val="22"/>
        </w:rPr>
        <w:t>[EITHER]</w:t>
      </w:r>
    </w:p>
    <w:p w:rsidR="007E3D52" w:rsidRDefault="007E3D52" w:rsidP="0076320C">
      <w:pPr>
        <w:pStyle w:val="BodyText"/>
        <w:ind w:left="720"/>
        <w:rPr>
          <w:sz w:val="22"/>
        </w:rPr>
      </w:pPr>
    </w:p>
    <w:p w:rsidR="0076320C" w:rsidRDefault="0076320C" w:rsidP="0076320C">
      <w:pPr>
        <w:pStyle w:val="BodyText"/>
        <w:ind w:left="720"/>
        <w:rPr>
          <w:sz w:val="22"/>
        </w:rPr>
      </w:pPr>
      <w:r w:rsidRPr="00B13B79">
        <w:rPr>
          <w:sz w:val="22"/>
        </w:rPr>
        <w:t xml:space="preserve">I declare that </w:t>
      </w:r>
      <w:r>
        <w:rPr>
          <w:sz w:val="22"/>
        </w:rPr>
        <w:t xml:space="preserve">neither I nor my spouse, partner or dependent children </w:t>
      </w:r>
      <w:r w:rsidR="00CD5CB3">
        <w:rPr>
          <w:sz w:val="22"/>
        </w:rPr>
        <w:t>are</w:t>
      </w:r>
      <w:r>
        <w:rPr>
          <w:sz w:val="22"/>
        </w:rPr>
        <w:t>:</w:t>
      </w:r>
    </w:p>
    <w:p w:rsidR="0076320C" w:rsidRPr="00CD5CB3" w:rsidRDefault="0076320C" w:rsidP="00A45E2E">
      <w:pPr>
        <w:pStyle w:val="BodyText"/>
        <w:numPr>
          <w:ilvl w:val="1"/>
          <w:numId w:val="18"/>
        </w:numPr>
        <w:rPr>
          <w:sz w:val="22"/>
        </w:rPr>
      </w:pPr>
      <w:r w:rsidRPr="0076320C">
        <w:rPr>
          <w:sz w:val="22"/>
        </w:rPr>
        <w:t>An elected or appointed government official</w:t>
      </w:r>
    </w:p>
    <w:p w:rsidR="0076320C" w:rsidRPr="005C3885" w:rsidRDefault="0076320C" w:rsidP="00A45E2E">
      <w:pPr>
        <w:pStyle w:val="BodyText"/>
        <w:numPr>
          <w:ilvl w:val="1"/>
          <w:numId w:val="18"/>
        </w:numPr>
        <w:rPr>
          <w:sz w:val="22"/>
        </w:rPr>
      </w:pPr>
      <w:r w:rsidRPr="00CD5CB3">
        <w:rPr>
          <w:sz w:val="22"/>
        </w:rPr>
        <w:t>An employee of or acting on behalf of government, a government agency, or enterprise performing a governmental function</w:t>
      </w:r>
    </w:p>
    <w:p w:rsidR="0076320C" w:rsidRPr="005F1B7E" w:rsidRDefault="0076320C" w:rsidP="00A45E2E">
      <w:pPr>
        <w:pStyle w:val="BodyText"/>
        <w:numPr>
          <w:ilvl w:val="1"/>
          <w:numId w:val="18"/>
        </w:numPr>
        <w:rPr>
          <w:sz w:val="22"/>
        </w:rPr>
      </w:pPr>
      <w:r w:rsidRPr="005C3885">
        <w:rPr>
          <w:sz w:val="22"/>
        </w:rPr>
        <w:t>A political party member, officer, employee or candidate</w:t>
      </w:r>
    </w:p>
    <w:p w:rsidR="0076320C" w:rsidRPr="005F1B7E" w:rsidRDefault="0076320C" w:rsidP="00A45E2E">
      <w:pPr>
        <w:pStyle w:val="BodyText"/>
        <w:numPr>
          <w:ilvl w:val="1"/>
          <w:numId w:val="18"/>
        </w:numPr>
        <w:rPr>
          <w:sz w:val="22"/>
        </w:rPr>
      </w:pPr>
      <w:r w:rsidRPr="005F1B7E">
        <w:rPr>
          <w:sz w:val="22"/>
        </w:rPr>
        <w:t>Someone acting on behalf of a political party or a candidate for political office</w:t>
      </w:r>
    </w:p>
    <w:p w:rsidR="0076320C" w:rsidRPr="004435BD" w:rsidRDefault="0076320C" w:rsidP="00A45E2E">
      <w:pPr>
        <w:pStyle w:val="BodyText"/>
        <w:numPr>
          <w:ilvl w:val="1"/>
          <w:numId w:val="18"/>
        </w:numPr>
        <w:rPr>
          <w:sz w:val="22"/>
        </w:rPr>
      </w:pPr>
      <w:r w:rsidRPr="005F1B7E">
        <w:rPr>
          <w:sz w:val="22"/>
        </w:rPr>
        <w:t>A consultant, employee or person acting on behalf of a public international organization</w:t>
      </w:r>
    </w:p>
    <w:p w:rsidR="0076320C" w:rsidRDefault="0076320C" w:rsidP="00A45E2E">
      <w:pPr>
        <w:pStyle w:val="BodyText"/>
        <w:numPr>
          <w:ilvl w:val="1"/>
          <w:numId w:val="18"/>
        </w:numPr>
        <w:rPr>
          <w:sz w:val="22"/>
        </w:rPr>
      </w:pPr>
      <w:r w:rsidRPr="00F9622A">
        <w:rPr>
          <w:sz w:val="22"/>
        </w:rPr>
        <w:t>A representative of government in any other capacity.</w:t>
      </w:r>
    </w:p>
    <w:p w:rsidR="00CD5CB3" w:rsidRDefault="00CD5CB3" w:rsidP="00A45E2E">
      <w:pPr>
        <w:pStyle w:val="BodyText"/>
        <w:rPr>
          <w:sz w:val="22"/>
        </w:rPr>
      </w:pPr>
    </w:p>
    <w:p w:rsidR="0076320C" w:rsidRPr="005C3885" w:rsidRDefault="0076320C" w:rsidP="00A45E2E">
      <w:pPr>
        <w:pStyle w:val="BodyText"/>
        <w:ind w:left="720"/>
        <w:rPr>
          <w:sz w:val="22"/>
        </w:rPr>
      </w:pPr>
      <w:r w:rsidRPr="00CD5CB3">
        <w:rPr>
          <w:sz w:val="22"/>
        </w:rPr>
        <w:t>Note that government covers all levels and sub-divisions of government, including local, and national government and administrative, legislative and executive government.</w:t>
      </w:r>
    </w:p>
    <w:p w:rsidR="0076320C" w:rsidRPr="00B13B79" w:rsidRDefault="0076320C" w:rsidP="00A45E2E">
      <w:pPr>
        <w:pStyle w:val="BodyText"/>
        <w:ind w:left="720"/>
        <w:rPr>
          <w:sz w:val="22"/>
        </w:rPr>
      </w:pPr>
    </w:p>
    <w:p w:rsidR="0076320C" w:rsidRDefault="0076320C" w:rsidP="0076320C">
      <w:pPr>
        <w:pStyle w:val="BodyText"/>
        <w:ind w:left="720"/>
        <w:rPr>
          <w:sz w:val="22"/>
          <w:szCs w:val="22"/>
        </w:rPr>
      </w:pPr>
      <w:r>
        <w:rPr>
          <w:sz w:val="22"/>
          <w:szCs w:val="22"/>
        </w:rPr>
        <w:t>[OR]</w:t>
      </w:r>
    </w:p>
    <w:p w:rsidR="0076320C" w:rsidRDefault="0076320C" w:rsidP="0076320C">
      <w:pPr>
        <w:pStyle w:val="BodyText"/>
        <w:ind w:left="720"/>
        <w:rPr>
          <w:sz w:val="22"/>
        </w:rPr>
      </w:pPr>
    </w:p>
    <w:p w:rsidR="007E3D52" w:rsidRDefault="007E3D52" w:rsidP="00A45E2E">
      <w:pPr>
        <w:pStyle w:val="BodyText"/>
        <w:numPr>
          <w:ilvl w:val="0"/>
          <w:numId w:val="20"/>
        </w:numPr>
        <w:rPr>
          <w:sz w:val="22"/>
        </w:rPr>
      </w:pPr>
      <w:r w:rsidRPr="00B13B79">
        <w:rPr>
          <w:sz w:val="22"/>
        </w:rPr>
        <w:t xml:space="preserve">I declare that </w:t>
      </w:r>
      <w:r>
        <w:rPr>
          <w:sz w:val="22"/>
        </w:rPr>
        <w:t>either</w:t>
      </w:r>
      <w:r w:rsidR="00902102">
        <w:rPr>
          <w:sz w:val="22"/>
        </w:rPr>
        <w:t xml:space="preserve"> I/</w:t>
      </w:r>
      <w:r>
        <w:rPr>
          <w:sz w:val="22"/>
        </w:rPr>
        <w:t>my spouse</w:t>
      </w:r>
      <w:r w:rsidR="00902102">
        <w:rPr>
          <w:sz w:val="22"/>
        </w:rPr>
        <w:t>/ my</w:t>
      </w:r>
      <w:r>
        <w:rPr>
          <w:sz w:val="22"/>
        </w:rPr>
        <w:t xml:space="preserve"> partner</w:t>
      </w:r>
      <w:r w:rsidR="00902102">
        <w:rPr>
          <w:sz w:val="22"/>
        </w:rPr>
        <w:t>/ a</w:t>
      </w:r>
      <w:r>
        <w:rPr>
          <w:sz w:val="22"/>
        </w:rPr>
        <w:t xml:space="preserve"> dependent children a</w:t>
      </w:r>
      <w:r w:rsidR="00902102">
        <w:rPr>
          <w:sz w:val="22"/>
        </w:rPr>
        <w:t>m/is</w:t>
      </w:r>
      <w:r>
        <w:rPr>
          <w:sz w:val="22"/>
        </w:rPr>
        <w:t>:</w:t>
      </w:r>
    </w:p>
    <w:p w:rsidR="005C3885" w:rsidRDefault="005C3885" w:rsidP="00A45E2E">
      <w:pPr>
        <w:pStyle w:val="BodyText"/>
        <w:ind w:left="360"/>
        <w:rPr>
          <w:sz w:val="22"/>
        </w:rPr>
      </w:pPr>
    </w:p>
    <w:p w:rsidR="00902102" w:rsidRPr="00CD5CB3" w:rsidRDefault="00902102" w:rsidP="00A45E2E">
      <w:pPr>
        <w:pStyle w:val="BodyText"/>
        <w:numPr>
          <w:ilvl w:val="0"/>
          <w:numId w:val="21"/>
        </w:numPr>
        <w:ind w:left="2268" w:hanging="850"/>
        <w:rPr>
          <w:sz w:val="22"/>
        </w:rPr>
      </w:pPr>
      <w:r w:rsidRPr="0076320C">
        <w:rPr>
          <w:sz w:val="22"/>
        </w:rPr>
        <w:t>An elected or appointed government official</w:t>
      </w:r>
    </w:p>
    <w:p w:rsidR="00902102" w:rsidRPr="00B13B79" w:rsidRDefault="00902102" w:rsidP="00A45E2E">
      <w:pPr>
        <w:pStyle w:val="BodyText"/>
        <w:numPr>
          <w:ilvl w:val="0"/>
          <w:numId w:val="21"/>
        </w:numPr>
        <w:ind w:left="2268" w:hanging="850"/>
        <w:rPr>
          <w:sz w:val="22"/>
        </w:rPr>
      </w:pPr>
      <w:r w:rsidRPr="00CD5CB3">
        <w:rPr>
          <w:sz w:val="22"/>
        </w:rPr>
        <w:t>An employee of or acting on behalf of government, a government agency, or enterprise performing a governmental function</w:t>
      </w:r>
    </w:p>
    <w:p w:rsidR="00902102" w:rsidRPr="00B13B79" w:rsidRDefault="00902102" w:rsidP="00A45E2E">
      <w:pPr>
        <w:pStyle w:val="BodyText"/>
        <w:numPr>
          <w:ilvl w:val="0"/>
          <w:numId w:val="21"/>
        </w:numPr>
        <w:ind w:left="2268" w:hanging="850"/>
        <w:rPr>
          <w:sz w:val="22"/>
        </w:rPr>
      </w:pPr>
      <w:r w:rsidRPr="00B13B79">
        <w:rPr>
          <w:sz w:val="22"/>
        </w:rPr>
        <w:t>A political party member, officer, employee or candidate</w:t>
      </w:r>
    </w:p>
    <w:p w:rsidR="00902102" w:rsidRPr="00B13B79" w:rsidRDefault="00902102" w:rsidP="00A45E2E">
      <w:pPr>
        <w:pStyle w:val="BodyText"/>
        <w:numPr>
          <w:ilvl w:val="0"/>
          <w:numId w:val="21"/>
        </w:numPr>
        <w:ind w:left="2268" w:hanging="850"/>
        <w:rPr>
          <w:sz w:val="22"/>
        </w:rPr>
      </w:pPr>
      <w:r w:rsidRPr="00B13B79">
        <w:rPr>
          <w:sz w:val="22"/>
        </w:rPr>
        <w:t>Someone acting on behalf of a political party or a candidate for political office</w:t>
      </w:r>
    </w:p>
    <w:p w:rsidR="00902102" w:rsidRPr="00B13B79" w:rsidRDefault="00902102" w:rsidP="00A45E2E">
      <w:pPr>
        <w:pStyle w:val="BodyText"/>
        <w:numPr>
          <w:ilvl w:val="0"/>
          <w:numId w:val="21"/>
        </w:numPr>
        <w:ind w:left="2268" w:hanging="850"/>
        <w:rPr>
          <w:sz w:val="22"/>
        </w:rPr>
      </w:pPr>
      <w:r w:rsidRPr="00B13B79">
        <w:rPr>
          <w:sz w:val="22"/>
        </w:rPr>
        <w:t>A consultant, employee or person acting on behalf of a public international organization</w:t>
      </w:r>
    </w:p>
    <w:p w:rsidR="00902102" w:rsidRDefault="00902102" w:rsidP="00A45E2E">
      <w:pPr>
        <w:pStyle w:val="BodyText"/>
        <w:numPr>
          <w:ilvl w:val="0"/>
          <w:numId w:val="21"/>
        </w:numPr>
        <w:ind w:left="2268" w:hanging="850"/>
        <w:rPr>
          <w:sz w:val="22"/>
        </w:rPr>
      </w:pPr>
      <w:r w:rsidRPr="00B13B79">
        <w:rPr>
          <w:sz w:val="22"/>
        </w:rPr>
        <w:t>A representative of government in any other capacity.</w:t>
      </w:r>
    </w:p>
    <w:p w:rsidR="00B369F1" w:rsidRDefault="00B369F1" w:rsidP="00A45E2E">
      <w:pPr>
        <w:pStyle w:val="BodyText"/>
        <w:ind w:left="720"/>
        <w:rPr>
          <w:sz w:val="22"/>
        </w:rPr>
      </w:pPr>
    </w:p>
    <w:p w:rsidR="00902102" w:rsidRDefault="005C3885" w:rsidP="00A45E2E">
      <w:pPr>
        <w:pStyle w:val="BodyText"/>
        <w:ind w:left="720"/>
        <w:rPr>
          <w:sz w:val="22"/>
        </w:rPr>
      </w:pPr>
      <w:r w:rsidRPr="00CD5CB3">
        <w:rPr>
          <w:sz w:val="22"/>
        </w:rPr>
        <w:t>Note that government covers all levels and sub-divisions of government, including local, and national government and administrative, legislative and executive government.</w:t>
      </w:r>
    </w:p>
    <w:p w:rsidR="00B369F1" w:rsidRDefault="00B369F1" w:rsidP="00A45E2E">
      <w:pPr>
        <w:pStyle w:val="BodyText"/>
        <w:ind w:left="720"/>
        <w:rPr>
          <w:sz w:val="22"/>
        </w:rPr>
      </w:pPr>
    </w:p>
    <w:p w:rsidR="005C3885" w:rsidRDefault="005C3885" w:rsidP="00A45E2E">
      <w:pPr>
        <w:pStyle w:val="BodyText"/>
        <w:ind w:left="720"/>
        <w:rPr>
          <w:sz w:val="22"/>
        </w:rPr>
      </w:pPr>
      <w:r>
        <w:rPr>
          <w:sz w:val="22"/>
        </w:rPr>
        <w:t>And</w:t>
      </w:r>
    </w:p>
    <w:p w:rsidR="005C3885" w:rsidRDefault="005C3885" w:rsidP="00A45E2E">
      <w:pPr>
        <w:pStyle w:val="BodyText"/>
        <w:ind w:left="720"/>
        <w:rPr>
          <w:sz w:val="22"/>
        </w:rPr>
      </w:pPr>
    </w:p>
    <w:p w:rsidR="005C3885" w:rsidRDefault="005C3885" w:rsidP="00A45E2E">
      <w:pPr>
        <w:pStyle w:val="BodyText"/>
        <w:numPr>
          <w:ilvl w:val="0"/>
          <w:numId w:val="20"/>
        </w:numPr>
        <w:rPr>
          <w:sz w:val="22"/>
        </w:rPr>
      </w:pPr>
      <w:r>
        <w:rPr>
          <w:sz w:val="22"/>
        </w:rPr>
        <w:t>The person declared in section 3 above does/does not (delete as applicable) have any decision making authority or official influence over:</w:t>
      </w:r>
    </w:p>
    <w:p w:rsidR="005F1B7E" w:rsidRPr="005F1B7E" w:rsidRDefault="005F1B7E" w:rsidP="00A45E2E">
      <w:pPr>
        <w:pStyle w:val="BodyText"/>
        <w:numPr>
          <w:ilvl w:val="0"/>
          <w:numId w:val="22"/>
        </w:numPr>
        <w:ind w:left="2268" w:hanging="850"/>
        <w:rPr>
          <w:sz w:val="22"/>
        </w:rPr>
      </w:pPr>
      <w:r w:rsidRPr="005F1B7E">
        <w:rPr>
          <w:sz w:val="22"/>
        </w:rPr>
        <w:t>Pharmaceutical or other medicine product licences</w:t>
      </w:r>
    </w:p>
    <w:p w:rsidR="005F1B7E" w:rsidRPr="005F1B7E" w:rsidRDefault="005F1B7E" w:rsidP="00A45E2E">
      <w:pPr>
        <w:pStyle w:val="BodyText"/>
        <w:numPr>
          <w:ilvl w:val="0"/>
          <w:numId w:val="22"/>
        </w:numPr>
        <w:ind w:left="2268" w:hanging="850"/>
        <w:rPr>
          <w:sz w:val="22"/>
        </w:rPr>
      </w:pPr>
      <w:r w:rsidRPr="005F1B7E">
        <w:rPr>
          <w:sz w:val="22"/>
        </w:rPr>
        <w:t>Conditions under which Pharmaceutical products are imported, marketed, distributed or sold;</w:t>
      </w:r>
    </w:p>
    <w:p w:rsidR="005F1B7E" w:rsidRPr="005F1B7E" w:rsidRDefault="005F1B7E" w:rsidP="00A45E2E">
      <w:pPr>
        <w:pStyle w:val="BodyText"/>
        <w:numPr>
          <w:ilvl w:val="0"/>
          <w:numId w:val="22"/>
        </w:numPr>
        <w:ind w:left="2268" w:hanging="850"/>
        <w:rPr>
          <w:sz w:val="22"/>
        </w:rPr>
      </w:pPr>
      <w:r w:rsidRPr="005F1B7E">
        <w:rPr>
          <w:sz w:val="22"/>
        </w:rPr>
        <w:t>Price/reimbursement or formulary listing of Pharmaceutical products or medicines;</w:t>
      </w:r>
    </w:p>
    <w:p w:rsidR="005F1B7E" w:rsidRPr="00F9622A" w:rsidRDefault="005F1B7E" w:rsidP="00A45E2E">
      <w:pPr>
        <w:pStyle w:val="BodyText"/>
        <w:numPr>
          <w:ilvl w:val="0"/>
          <w:numId w:val="22"/>
        </w:numPr>
        <w:ind w:left="2268" w:hanging="850"/>
        <w:rPr>
          <w:sz w:val="22"/>
        </w:rPr>
      </w:pPr>
      <w:r w:rsidRPr="004435BD">
        <w:rPr>
          <w:sz w:val="22"/>
        </w:rPr>
        <w:t>Approval or authorisation of clinical trials or other research and development undertakings</w:t>
      </w:r>
    </w:p>
    <w:p w:rsidR="005C3885" w:rsidRDefault="005C3885" w:rsidP="00164C30">
      <w:pPr>
        <w:pStyle w:val="BodyText"/>
        <w:ind w:left="360"/>
        <w:rPr>
          <w:sz w:val="22"/>
        </w:rPr>
      </w:pPr>
    </w:p>
    <w:p w:rsidR="004435BD" w:rsidRDefault="004435BD" w:rsidP="00A45E2E">
      <w:pPr>
        <w:numPr>
          <w:ilvl w:val="0"/>
          <w:numId w:val="18"/>
        </w:numPr>
        <w:rPr>
          <w:rFonts w:ascii="Arial" w:hAnsi="Arial" w:cs="Arial"/>
          <w:sz w:val="22"/>
        </w:rPr>
      </w:pPr>
      <w:r w:rsidRPr="00B13B79">
        <w:rPr>
          <w:rFonts w:ascii="Arial" w:hAnsi="Arial" w:cs="Arial"/>
          <w:sz w:val="22"/>
        </w:rPr>
        <w:t>I declare that the information I have provided indicates all</w:t>
      </w:r>
      <w:r>
        <w:rPr>
          <w:rFonts w:ascii="Arial" w:hAnsi="Arial" w:cs="Arial"/>
          <w:sz w:val="22"/>
        </w:rPr>
        <w:t xml:space="preserve"> actual or potential </w:t>
      </w:r>
      <w:r w:rsidR="00423B70">
        <w:rPr>
          <w:rFonts w:ascii="Arial" w:hAnsi="Arial" w:cs="Arial"/>
          <w:sz w:val="22"/>
        </w:rPr>
        <w:t>competing financial interests</w:t>
      </w:r>
      <w:r w:rsidRPr="00A45E2E">
        <w:rPr>
          <w:rFonts w:ascii="Arial" w:hAnsi="Arial" w:cs="Arial"/>
          <w:sz w:val="22"/>
        </w:rPr>
        <w:t xml:space="preserve"> and other conflicts of interest</w:t>
      </w:r>
      <w:r w:rsidRPr="00B13B79">
        <w:rPr>
          <w:rFonts w:ascii="Arial" w:hAnsi="Arial" w:cs="Arial"/>
          <w:sz w:val="22"/>
        </w:rPr>
        <w:t xml:space="preserve"> with regard to </w:t>
      </w:r>
      <w:r w:rsidR="00423B70">
        <w:rPr>
          <w:rFonts w:ascii="Arial" w:hAnsi="Arial" w:cs="Arial"/>
          <w:sz w:val="22"/>
        </w:rPr>
        <w:t>trial</w:t>
      </w:r>
      <w:r w:rsidR="00F9622A">
        <w:rPr>
          <w:rFonts w:ascii="Arial" w:hAnsi="Arial" w:cs="Arial"/>
          <w:sz w:val="22"/>
        </w:rPr>
        <w:t>s</w:t>
      </w:r>
      <w:r w:rsidR="00423B70">
        <w:rPr>
          <w:rFonts w:ascii="Arial" w:hAnsi="Arial" w:cs="Arial"/>
          <w:sz w:val="22"/>
        </w:rPr>
        <w:t xml:space="preserve"> for which I am the chief investigator or a principal investigator</w:t>
      </w:r>
      <w:r w:rsidRPr="00B13B79">
        <w:rPr>
          <w:rFonts w:ascii="Arial" w:hAnsi="Arial" w:cs="Arial"/>
          <w:sz w:val="22"/>
        </w:rPr>
        <w:t>.</w:t>
      </w:r>
    </w:p>
    <w:p w:rsidR="00E51826" w:rsidRPr="00B13B79" w:rsidRDefault="00E51826" w:rsidP="00A45E2E">
      <w:pPr>
        <w:rPr>
          <w:rFonts w:ascii="Arial" w:hAnsi="Arial" w:cs="Arial"/>
          <w:sz w:val="22"/>
        </w:rPr>
      </w:pPr>
    </w:p>
    <w:p w:rsidR="004435BD" w:rsidRDefault="004435BD" w:rsidP="00A45E2E">
      <w:pPr>
        <w:numPr>
          <w:ilvl w:val="0"/>
          <w:numId w:val="18"/>
        </w:numPr>
        <w:rPr>
          <w:rFonts w:ascii="Arial" w:hAnsi="Arial" w:cs="Arial"/>
          <w:sz w:val="22"/>
        </w:rPr>
      </w:pPr>
      <w:r w:rsidRPr="00B13B79">
        <w:rPr>
          <w:rFonts w:ascii="Arial" w:hAnsi="Arial" w:cs="Arial"/>
          <w:sz w:val="22"/>
        </w:rPr>
        <w:t xml:space="preserve">I </w:t>
      </w:r>
      <w:r w:rsidR="00C95E1C">
        <w:rPr>
          <w:rFonts w:ascii="Arial" w:hAnsi="Arial" w:cs="Arial"/>
          <w:sz w:val="22"/>
        </w:rPr>
        <w:t>agree to</w:t>
      </w:r>
      <w:r w:rsidRPr="00B13B79">
        <w:rPr>
          <w:rFonts w:ascii="Arial" w:hAnsi="Arial" w:cs="Arial"/>
          <w:sz w:val="22"/>
        </w:rPr>
        <w:t xml:space="preserve"> disclose promptly to the ICR (and within 30 days of acquiring) any </w:t>
      </w:r>
      <w:r w:rsidR="00C95E1C">
        <w:rPr>
          <w:rFonts w:ascii="Arial" w:hAnsi="Arial" w:cs="Arial"/>
          <w:sz w:val="22"/>
        </w:rPr>
        <w:t xml:space="preserve">financial or </w:t>
      </w:r>
      <w:r w:rsidR="00C61098">
        <w:rPr>
          <w:rFonts w:ascii="Arial" w:hAnsi="Arial" w:cs="Arial"/>
          <w:sz w:val="22"/>
        </w:rPr>
        <w:t>other</w:t>
      </w:r>
      <w:r w:rsidR="00C95E1C">
        <w:rPr>
          <w:rFonts w:ascii="Arial" w:hAnsi="Arial" w:cs="Arial"/>
          <w:sz w:val="22"/>
        </w:rPr>
        <w:t xml:space="preserve"> interests</w:t>
      </w:r>
      <w:r w:rsidRPr="00B13B79">
        <w:rPr>
          <w:rFonts w:ascii="Arial" w:hAnsi="Arial" w:cs="Arial"/>
          <w:sz w:val="22"/>
        </w:rPr>
        <w:t xml:space="preserve"> that may arise after submission of this form</w:t>
      </w:r>
      <w:r w:rsidR="00C95E1C">
        <w:rPr>
          <w:rFonts w:ascii="Arial" w:hAnsi="Arial" w:cs="Arial"/>
          <w:sz w:val="22"/>
        </w:rPr>
        <w:t xml:space="preserve"> that may cons</w:t>
      </w:r>
      <w:r w:rsidR="00F51C8A">
        <w:rPr>
          <w:rFonts w:ascii="Arial" w:hAnsi="Arial" w:cs="Arial"/>
          <w:sz w:val="22"/>
        </w:rPr>
        <w:t>titute an actual or potential competing interest</w:t>
      </w:r>
      <w:r w:rsidRPr="00B13B79">
        <w:rPr>
          <w:rFonts w:ascii="Arial" w:hAnsi="Arial" w:cs="Arial"/>
          <w:sz w:val="22"/>
        </w:rPr>
        <w:t xml:space="preserve">. </w:t>
      </w:r>
    </w:p>
    <w:p w:rsidR="00F9622A" w:rsidRDefault="00F9622A" w:rsidP="00A45E2E">
      <w:pPr>
        <w:pStyle w:val="ListParagraph"/>
        <w:rPr>
          <w:rFonts w:ascii="Arial" w:hAnsi="Arial" w:cs="Arial"/>
          <w:sz w:val="22"/>
        </w:rPr>
      </w:pPr>
    </w:p>
    <w:p w:rsidR="004435BD" w:rsidRPr="00A45E2E" w:rsidRDefault="004435BD" w:rsidP="00A45E2E">
      <w:pPr>
        <w:numPr>
          <w:ilvl w:val="0"/>
          <w:numId w:val="18"/>
        </w:numPr>
        <w:rPr>
          <w:sz w:val="22"/>
        </w:rPr>
      </w:pPr>
      <w:r w:rsidRPr="00A45E2E">
        <w:rPr>
          <w:rFonts w:ascii="Arial" w:hAnsi="Arial" w:cs="Arial"/>
          <w:sz w:val="22"/>
        </w:rPr>
        <w:t xml:space="preserve">I understand that the information provided on this form will be held and processed by the ICR for the purposes of : </w:t>
      </w:r>
    </w:p>
    <w:p w:rsidR="004435BD" w:rsidRPr="00B13B79" w:rsidRDefault="004435BD" w:rsidP="00A45E2E">
      <w:pPr>
        <w:numPr>
          <w:ilvl w:val="1"/>
          <w:numId w:val="18"/>
        </w:numPr>
        <w:rPr>
          <w:rFonts w:ascii="Arial" w:hAnsi="Arial" w:cs="Arial"/>
          <w:sz w:val="22"/>
        </w:rPr>
      </w:pPr>
      <w:r>
        <w:rPr>
          <w:rFonts w:ascii="Arial" w:hAnsi="Arial" w:cs="Arial"/>
          <w:sz w:val="22"/>
        </w:rPr>
        <w:t>recording</w:t>
      </w:r>
      <w:r w:rsidRPr="00B13B79">
        <w:rPr>
          <w:rFonts w:ascii="Arial" w:hAnsi="Arial" w:cs="Arial"/>
          <w:sz w:val="22"/>
        </w:rPr>
        <w:t xml:space="preserve"> declarations of </w:t>
      </w:r>
      <w:r w:rsidR="00F51C8A">
        <w:rPr>
          <w:rFonts w:ascii="Arial" w:hAnsi="Arial" w:cs="Arial"/>
          <w:sz w:val="22"/>
        </w:rPr>
        <w:t>financial and other interests</w:t>
      </w:r>
      <w:r w:rsidRPr="00B13B79">
        <w:rPr>
          <w:rFonts w:ascii="Arial" w:hAnsi="Arial" w:cs="Arial"/>
          <w:sz w:val="22"/>
        </w:rPr>
        <w:t>:</w:t>
      </w:r>
    </w:p>
    <w:p w:rsidR="004435BD" w:rsidRPr="00B13B79" w:rsidRDefault="004435BD" w:rsidP="00A45E2E">
      <w:pPr>
        <w:numPr>
          <w:ilvl w:val="1"/>
          <w:numId w:val="18"/>
        </w:numPr>
        <w:rPr>
          <w:rFonts w:ascii="Arial" w:hAnsi="Arial" w:cs="Arial"/>
          <w:sz w:val="22"/>
        </w:rPr>
      </w:pPr>
      <w:r w:rsidRPr="00B13B79">
        <w:rPr>
          <w:rFonts w:ascii="Arial" w:hAnsi="Arial" w:cs="Arial"/>
          <w:sz w:val="22"/>
        </w:rPr>
        <w:t xml:space="preserve">managing conflicts and reporting and responding to </w:t>
      </w:r>
      <w:r w:rsidR="00F51C8A">
        <w:rPr>
          <w:rFonts w:ascii="Arial" w:hAnsi="Arial" w:cs="Arial"/>
          <w:sz w:val="22"/>
        </w:rPr>
        <w:t>trial Sponsors as needed</w:t>
      </w:r>
      <w:r w:rsidRPr="00B13B79">
        <w:rPr>
          <w:rFonts w:ascii="Arial" w:hAnsi="Arial" w:cs="Arial"/>
          <w:sz w:val="22"/>
        </w:rPr>
        <w:t>;</w:t>
      </w:r>
    </w:p>
    <w:p w:rsidR="004435BD" w:rsidRDefault="004435BD" w:rsidP="00A45E2E">
      <w:pPr>
        <w:ind w:left="720"/>
        <w:rPr>
          <w:rFonts w:ascii="Arial" w:hAnsi="Arial" w:cs="Arial"/>
          <w:sz w:val="22"/>
        </w:rPr>
      </w:pPr>
      <w:r w:rsidRPr="00B13B79">
        <w:rPr>
          <w:rFonts w:ascii="Arial" w:hAnsi="Arial" w:cs="Arial"/>
          <w:sz w:val="22"/>
        </w:rPr>
        <w:t xml:space="preserve">subject to the provisions of the Data Protection Act 1998. </w:t>
      </w:r>
    </w:p>
    <w:p w:rsidR="00F9622A" w:rsidRPr="00B13B79" w:rsidRDefault="00F9622A" w:rsidP="00A45E2E">
      <w:pPr>
        <w:ind w:left="720"/>
        <w:rPr>
          <w:rFonts w:ascii="Arial" w:hAnsi="Arial" w:cs="Arial"/>
          <w:sz w:val="22"/>
        </w:rPr>
      </w:pPr>
    </w:p>
    <w:p w:rsidR="004435BD" w:rsidRDefault="004435BD" w:rsidP="00A45E2E">
      <w:pPr>
        <w:pStyle w:val="BodyText"/>
        <w:numPr>
          <w:ilvl w:val="0"/>
          <w:numId w:val="18"/>
        </w:numPr>
        <w:rPr>
          <w:sz w:val="22"/>
        </w:rPr>
      </w:pPr>
      <w:r w:rsidRPr="00B13B79">
        <w:rPr>
          <w:sz w:val="22"/>
        </w:rPr>
        <w:t xml:space="preserve">I understand that the </w:t>
      </w:r>
      <w:r>
        <w:rPr>
          <w:sz w:val="22"/>
        </w:rPr>
        <w:t>ICR</w:t>
      </w:r>
      <w:r w:rsidRPr="00B13B79">
        <w:rPr>
          <w:sz w:val="22"/>
        </w:rPr>
        <w:t xml:space="preserve"> </w:t>
      </w:r>
      <w:r w:rsidR="00777DC8">
        <w:rPr>
          <w:sz w:val="22"/>
        </w:rPr>
        <w:t>may be</w:t>
      </w:r>
      <w:r w:rsidRPr="00B13B79">
        <w:rPr>
          <w:sz w:val="22"/>
        </w:rPr>
        <w:t xml:space="preserve"> obliged to make information available concerning identified </w:t>
      </w:r>
      <w:r w:rsidR="00777DC8">
        <w:rPr>
          <w:sz w:val="22"/>
        </w:rPr>
        <w:t xml:space="preserve">actual or potential conflicts of interest to </w:t>
      </w:r>
      <w:r w:rsidR="002861E2">
        <w:rPr>
          <w:sz w:val="22"/>
        </w:rPr>
        <w:t>Sponsors</w:t>
      </w:r>
      <w:r w:rsidR="00777DC8">
        <w:rPr>
          <w:sz w:val="22"/>
        </w:rPr>
        <w:t xml:space="preserve"> </w:t>
      </w:r>
      <w:r w:rsidR="002861E2">
        <w:rPr>
          <w:sz w:val="22"/>
          <w:szCs w:val="22"/>
        </w:rPr>
        <w:t>to enable them to comply with the US Foreign Corrupt Practices Act (“FCPA”)</w:t>
      </w:r>
      <w:r w:rsidR="00777DC8">
        <w:rPr>
          <w:sz w:val="22"/>
        </w:rPr>
        <w:t xml:space="preserve">. </w:t>
      </w:r>
      <w:r w:rsidRPr="00B13B79">
        <w:rPr>
          <w:sz w:val="22"/>
        </w:rPr>
        <w:t xml:space="preserve">I understand that such data may be provided by the </w:t>
      </w:r>
      <w:r>
        <w:rPr>
          <w:sz w:val="22"/>
        </w:rPr>
        <w:t>ICR</w:t>
      </w:r>
      <w:r w:rsidRPr="00B13B79">
        <w:rPr>
          <w:sz w:val="22"/>
        </w:rPr>
        <w:t xml:space="preserve"> </w:t>
      </w:r>
      <w:r>
        <w:rPr>
          <w:sz w:val="22"/>
        </w:rPr>
        <w:t>and</w:t>
      </w:r>
      <w:r w:rsidRPr="00B13B79">
        <w:rPr>
          <w:sz w:val="22"/>
        </w:rPr>
        <w:t xml:space="preserve">. I consent to the </w:t>
      </w:r>
      <w:r>
        <w:rPr>
          <w:sz w:val="22"/>
        </w:rPr>
        <w:t>ICR</w:t>
      </w:r>
      <w:r w:rsidRPr="00B13B79">
        <w:rPr>
          <w:sz w:val="22"/>
        </w:rPr>
        <w:t xml:space="preserve"> disclosing my data in this way. </w:t>
      </w:r>
    </w:p>
    <w:p w:rsidR="002861E2" w:rsidRPr="00B13B79" w:rsidRDefault="002861E2" w:rsidP="00A45E2E">
      <w:pPr>
        <w:pStyle w:val="BodyText"/>
        <w:ind w:left="720"/>
        <w:rPr>
          <w:sz w:val="22"/>
        </w:rPr>
      </w:pPr>
    </w:p>
    <w:p w:rsidR="004435BD" w:rsidRDefault="004435BD" w:rsidP="00164C30">
      <w:pPr>
        <w:pStyle w:val="BodyText"/>
        <w:ind w:left="360"/>
        <w:rPr>
          <w:sz w:val="22"/>
        </w:rPr>
      </w:pPr>
    </w:p>
    <w:p w:rsidR="00B369F1" w:rsidRDefault="002861E2" w:rsidP="00164C30">
      <w:pPr>
        <w:pStyle w:val="BodyText"/>
        <w:ind w:left="360"/>
        <w:rPr>
          <w:sz w:val="22"/>
        </w:rPr>
      </w:pPr>
      <w:r>
        <w:rPr>
          <w:sz w:val="22"/>
          <w:szCs w:val="22"/>
        </w:rPr>
        <w:t>Information</w:t>
      </w:r>
      <w:r w:rsidR="004435BD">
        <w:rPr>
          <w:sz w:val="22"/>
          <w:szCs w:val="22"/>
        </w:rPr>
        <w:t xml:space="preserve"> of the type set out above may also be requested by Sponsors about ICR employees other that the Principal o</w:t>
      </w:r>
      <w:r w:rsidR="00753233">
        <w:rPr>
          <w:sz w:val="22"/>
          <w:szCs w:val="22"/>
        </w:rPr>
        <w:t>r</w:t>
      </w:r>
      <w:r w:rsidR="004435BD">
        <w:rPr>
          <w:sz w:val="22"/>
          <w:szCs w:val="22"/>
        </w:rPr>
        <w:t xml:space="preserve"> Chief Investigator. Any requests for information about ICR researchers other than the Principal o</w:t>
      </w:r>
      <w:r w:rsidR="00753233">
        <w:rPr>
          <w:sz w:val="22"/>
          <w:szCs w:val="22"/>
        </w:rPr>
        <w:t>r</w:t>
      </w:r>
      <w:r w:rsidR="004435BD">
        <w:rPr>
          <w:sz w:val="22"/>
          <w:szCs w:val="22"/>
        </w:rPr>
        <w:t xml:space="preserve"> Chief Investigator</w:t>
      </w:r>
      <w:r w:rsidR="004435BD" w:rsidDel="0077205A">
        <w:rPr>
          <w:sz w:val="22"/>
          <w:szCs w:val="22"/>
        </w:rPr>
        <w:t xml:space="preserve"> </w:t>
      </w:r>
      <w:r w:rsidR="004435BD">
        <w:rPr>
          <w:sz w:val="22"/>
          <w:szCs w:val="22"/>
        </w:rPr>
        <w:t>should be referred to the Enterprise Unit</w:t>
      </w:r>
    </w:p>
    <w:p w:rsidR="00B369F1" w:rsidRDefault="00B369F1" w:rsidP="00164C30">
      <w:pPr>
        <w:pStyle w:val="BodyText"/>
        <w:ind w:left="360"/>
        <w:rPr>
          <w:sz w:val="22"/>
        </w:rPr>
      </w:pPr>
    </w:p>
    <w:p w:rsidR="00753233" w:rsidRPr="00DF7845" w:rsidRDefault="00753233" w:rsidP="00753233">
      <w:pPr>
        <w:pStyle w:val="Default"/>
        <w:spacing w:before="40" w:after="40"/>
        <w:jc w:val="both"/>
        <w:rPr>
          <w:rFonts w:eastAsia="Times New Roman"/>
          <w:color w:val="auto"/>
          <w:sz w:val="22"/>
        </w:rPr>
      </w:pPr>
      <w:r w:rsidRPr="00DF7845">
        <w:rPr>
          <w:rFonts w:eastAsia="Times New Roman"/>
          <w:color w:val="auto"/>
          <w:sz w:val="22"/>
        </w:rPr>
        <w:t>If you want to supply any additional details or clarify any points, please add them in the space below or attach additional sheets</w:t>
      </w:r>
    </w:p>
    <w:p w:rsidR="00164C30" w:rsidRDefault="00164C30" w:rsidP="00164C30">
      <w:pPr>
        <w:pStyle w:val="BodyText"/>
        <w:ind w:left="360"/>
        <w:rPr>
          <w:sz w:val="22"/>
        </w:rPr>
      </w:pPr>
    </w:p>
    <w:p w:rsidR="00164C30" w:rsidRDefault="00164C30" w:rsidP="00164C30">
      <w:pPr>
        <w:ind w:left="360"/>
        <w:jc w:val="center"/>
      </w:pPr>
      <w:r>
        <w:t> </w:t>
      </w:r>
    </w:p>
    <w:p w:rsidR="00164C30" w:rsidRDefault="00164C30" w:rsidP="00164C30">
      <w:pPr>
        <w:pStyle w:val="BodyText"/>
        <w:ind w:left="360"/>
        <w:rPr>
          <w:sz w:val="22"/>
        </w:rPr>
      </w:pPr>
      <w:r>
        <w:rPr>
          <w:noProof/>
        </w:rPr>
        <mc:AlternateContent>
          <mc:Choice Requires="wps">
            <w:drawing>
              <wp:anchor distT="0" distB="0" distL="114300" distR="114300" simplePos="0" relativeHeight="251662336" behindDoc="0" locked="0" layoutInCell="1" allowOverlap="1" wp14:anchorId="10CEB26B" wp14:editId="649F6BD1">
                <wp:simplePos x="0" y="0"/>
                <wp:positionH relativeFrom="column">
                  <wp:posOffset>40640</wp:posOffset>
                </wp:positionH>
                <wp:positionV relativeFrom="paragraph">
                  <wp:posOffset>-99060</wp:posOffset>
                </wp:positionV>
                <wp:extent cx="5381625" cy="10287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28700"/>
                        </a:xfrm>
                        <a:prstGeom prst="rect">
                          <a:avLst/>
                        </a:prstGeom>
                        <a:solidFill>
                          <a:srgbClr val="FFFFFF"/>
                        </a:solidFill>
                        <a:ln w="9525">
                          <a:solidFill>
                            <a:srgbClr val="000000"/>
                          </a:solidFill>
                          <a:miter lim="800000"/>
                          <a:headEnd/>
                          <a:tailEnd/>
                        </a:ln>
                      </wps:spPr>
                      <wps:txbx>
                        <w:txbxContent>
                          <w:p w:rsidR="009A0C85" w:rsidRDefault="009A0C85" w:rsidP="00164C30">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2pt;margin-top:-7.8pt;width:423.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">
                <v:textbox>
                  <w:txbxContent>
                    <w:p w:rsidR="009A0C85" w:rsidRDefault="009A0C85" w:rsidP="00164C30">
                      <w:r>
                        <w:t> </w:t>
                      </w:r>
                    </w:p>
                  </w:txbxContent>
                </v:textbox>
              </v:shape>
            </w:pict>
          </mc:Fallback>
        </mc:AlternateContent>
      </w:r>
      <w:r>
        <w:rPr>
          <w:sz w:val="22"/>
        </w:rPr>
        <w:t> </w:t>
      </w:r>
    </w:p>
    <w:p w:rsidR="00164C30" w:rsidRDefault="00164C30" w:rsidP="00164C30">
      <w:pPr>
        <w:pStyle w:val="BodyText"/>
        <w:ind w:left="360"/>
        <w:rPr>
          <w:sz w:val="22"/>
        </w:rPr>
      </w:pPr>
      <w:r>
        <w:rPr>
          <w:sz w:val="22"/>
        </w:rPr>
        <w:t> </w:t>
      </w:r>
    </w:p>
    <w:p w:rsidR="00164C30" w:rsidRDefault="00164C30" w:rsidP="00164C30">
      <w:pPr>
        <w:pStyle w:val="BodyText"/>
        <w:ind w:left="360"/>
        <w:rPr>
          <w:sz w:val="22"/>
        </w:rPr>
      </w:pPr>
      <w:r>
        <w:rPr>
          <w:sz w:val="22"/>
        </w:rPr>
        <w:t> </w:t>
      </w:r>
    </w:p>
    <w:p w:rsidR="00164C30" w:rsidRDefault="00164C30" w:rsidP="00164C30">
      <w:pPr>
        <w:pStyle w:val="BodyText"/>
        <w:ind w:left="360"/>
        <w:rPr>
          <w:sz w:val="22"/>
        </w:rPr>
      </w:pPr>
      <w:r>
        <w:rPr>
          <w:sz w:val="22"/>
        </w:rPr>
        <w:t> </w:t>
      </w:r>
    </w:p>
    <w:p w:rsidR="00164C30" w:rsidRDefault="00164C30" w:rsidP="00164C30">
      <w:pPr>
        <w:pStyle w:val="BodyText"/>
        <w:ind w:left="360"/>
        <w:rPr>
          <w:sz w:val="22"/>
        </w:rPr>
      </w:pPr>
      <w:r>
        <w:rPr>
          <w:sz w:val="22"/>
        </w:rPr>
        <w:t> </w:t>
      </w:r>
    </w:p>
    <w:p w:rsidR="00164C30" w:rsidRDefault="00164C30" w:rsidP="00164C30">
      <w:pPr>
        <w:pStyle w:val="BodyText"/>
        <w:ind w:left="360"/>
        <w:rPr>
          <w:sz w:val="22"/>
        </w:rPr>
      </w:pPr>
      <w:r>
        <w:rPr>
          <w:sz w:val="22"/>
        </w:rPr>
        <w:t> </w:t>
      </w:r>
    </w:p>
    <w:p w:rsidR="00753233" w:rsidRDefault="00753233" w:rsidP="00753233">
      <w:pPr>
        <w:pStyle w:val="BodyText"/>
        <w:ind w:left="360"/>
        <w:rPr>
          <w:sz w:val="22"/>
        </w:rPr>
      </w:pPr>
    </w:p>
    <w:p w:rsidR="00753233" w:rsidRDefault="00753233" w:rsidP="00753233">
      <w:pPr>
        <w:pStyle w:val="BodyText"/>
        <w:ind w:left="360"/>
        <w:rPr>
          <w:sz w:val="22"/>
        </w:rPr>
      </w:pPr>
    </w:p>
    <w:p w:rsidR="00753233" w:rsidRDefault="00753233" w:rsidP="00753233">
      <w:pPr>
        <w:pStyle w:val="BodyText"/>
        <w:ind w:left="360"/>
        <w:rPr>
          <w:sz w:val="22"/>
        </w:rPr>
      </w:pPr>
      <w:r>
        <w:rPr>
          <w:sz w:val="22"/>
        </w:rPr>
        <w:t>Signed:</w:t>
      </w:r>
      <w:r>
        <w:rPr>
          <w:sz w:val="22"/>
        </w:rPr>
        <w:tab/>
      </w:r>
      <w:r>
        <w:rPr>
          <w:b/>
          <w:bCs/>
          <w:sz w:val="22"/>
        </w:rPr>
        <w:t>……………………………………………………………</w:t>
      </w:r>
    </w:p>
    <w:p w:rsidR="00753233" w:rsidRDefault="00753233" w:rsidP="00753233">
      <w:pPr>
        <w:pStyle w:val="BodyText"/>
        <w:ind w:left="360"/>
        <w:rPr>
          <w:b/>
          <w:bCs/>
          <w:sz w:val="22"/>
        </w:rPr>
      </w:pPr>
    </w:p>
    <w:p w:rsidR="00753233" w:rsidRDefault="00753233" w:rsidP="00753233">
      <w:pPr>
        <w:pStyle w:val="BodyText"/>
        <w:ind w:left="360"/>
        <w:rPr>
          <w:sz w:val="22"/>
        </w:rPr>
      </w:pPr>
      <w:r>
        <w:rPr>
          <w:sz w:val="22"/>
        </w:rPr>
        <w:t>Date:</w:t>
      </w:r>
      <w:r>
        <w:rPr>
          <w:b/>
          <w:bCs/>
          <w:sz w:val="22"/>
        </w:rPr>
        <w:t xml:space="preserve"> </w:t>
      </w:r>
      <w:r>
        <w:rPr>
          <w:b/>
          <w:bCs/>
          <w:sz w:val="22"/>
        </w:rPr>
        <w:tab/>
        <w:t>……………………………………………………………</w:t>
      </w:r>
    </w:p>
    <w:p w:rsidR="00753233" w:rsidRDefault="00753233" w:rsidP="00753233">
      <w:pPr>
        <w:pStyle w:val="BodyText"/>
        <w:ind w:left="360"/>
      </w:pPr>
      <w:r>
        <w:rPr>
          <w:noProof/>
        </w:rPr>
        <mc:AlternateContent>
          <mc:Choice Requires="wps">
            <w:drawing>
              <wp:anchor distT="0" distB="0" distL="114300" distR="114300" simplePos="0" relativeHeight="251668480" behindDoc="0" locked="0" layoutInCell="1" allowOverlap="1" wp14:anchorId="52F80C90" wp14:editId="1106CFC6">
                <wp:simplePos x="0" y="0"/>
                <wp:positionH relativeFrom="column">
                  <wp:posOffset>4457700</wp:posOffset>
                </wp:positionH>
                <wp:positionV relativeFrom="paragraph">
                  <wp:posOffset>58420</wp:posOffset>
                </wp:positionV>
                <wp:extent cx="1485900" cy="914400"/>
                <wp:effectExtent l="9525" t="1270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12700">
                          <a:solidFill>
                            <a:srgbClr val="000000"/>
                          </a:solidFill>
                          <a:miter lim="800000"/>
                          <a:headEnd/>
                          <a:tailEnd/>
                        </a:ln>
                      </wps:spPr>
                      <wps:txbx>
                        <w:txbxContent>
                          <w:p w:rsidR="009A0C85" w:rsidRDefault="009A0C85" w:rsidP="00753233">
                            <w:pPr>
                              <w:pStyle w:val="BodyText3"/>
                              <w:rPr>
                                <w:b/>
                                <w:bCs/>
                              </w:rPr>
                            </w:pPr>
                            <w:r>
                              <w:rPr>
                                <w:b/>
                                <w:bCs/>
                              </w:rPr>
                              <w:t>Official Use Only</w:t>
                            </w:r>
                          </w:p>
                          <w:p w:rsidR="009A0C85" w:rsidRDefault="009A0C85" w:rsidP="00753233">
                            <w:pPr>
                              <w:rPr>
                                <w:rFonts w:ascii="Arial" w:hAnsi="Arial" w:cs="Arial"/>
                                <w:sz w:val="18"/>
                              </w:rPr>
                            </w:pPr>
                            <w:r>
                              <w:rPr>
                                <w:rFonts w:ascii="Arial" w:hAnsi="Arial" w:cs="Arial"/>
                                <w:sz w:val="18"/>
                              </w:rPr>
                              <w:t> </w:t>
                            </w:r>
                          </w:p>
                          <w:p w:rsidR="009A0C85" w:rsidRDefault="009A0C85" w:rsidP="00753233">
                            <w:pPr>
                              <w:rPr>
                                <w:rFonts w:ascii="Arial" w:hAnsi="Arial" w:cs="Arial"/>
                                <w:b/>
                                <w:bCs/>
                                <w:sz w:val="18"/>
                              </w:rPr>
                            </w:pPr>
                            <w:r>
                              <w:rPr>
                                <w:rFonts w:ascii="Arial" w:hAnsi="Arial" w:cs="Arial"/>
                                <w:b/>
                                <w:bCs/>
                                <w:sz w:val="18"/>
                              </w:rPr>
                              <w:t>Date Rvd:</w:t>
                            </w:r>
                          </w:p>
                          <w:p w:rsidR="009A0C85" w:rsidRDefault="009A0C85" w:rsidP="00753233">
                            <w:pPr>
                              <w:rPr>
                                <w:rFonts w:ascii="Arial" w:hAnsi="Arial" w:cs="Arial"/>
                                <w:b/>
                                <w:bCs/>
                                <w:sz w:val="18"/>
                              </w:rPr>
                            </w:pPr>
                            <w:r>
                              <w:rPr>
                                <w:rFonts w:ascii="Arial" w:hAnsi="Arial" w:cs="Arial"/>
                                <w:b/>
                                <w:bCs/>
                                <w:sz w:val="18"/>
                              </w:rPr>
                              <w:t> </w:t>
                            </w:r>
                          </w:p>
                          <w:p w:rsidR="009A0C85" w:rsidRDefault="009A0C85" w:rsidP="00753233">
                            <w:pPr>
                              <w:rPr>
                                <w:rFonts w:ascii="Arial" w:hAnsi="Arial" w:cs="Arial"/>
                                <w:b/>
                                <w:bCs/>
                                <w:sz w:val="18"/>
                              </w:rPr>
                            </w:pPr>
                            <w:r>
                              <w:rPr>
                                <w:rFonts w:ascii="Arial" w:hAnsi="Arial" w:cs="Arial"/>
                                <w:b/>
                                <w:bCs/>
                                <w:sz w:val="18"/>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1pt;margin-top:4.6pt;width:11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" strokeweight="1pt">
                <v:textbox>
                  <w:txbxContent>
                    <w:p w:rsidR="009A0C85" w:rsidRDefault="009A0C85" w:rsidP="00753233">
                      <w:pPr>
                        <w:pStyle w:val="BodyText3"/>
                        <w:rPr>
                          <w:b/>
                          <w:bCs/>
                        </w:rPr>
                      </w:pPr>
                      <w:r>
                        <w:rPr>
                          <w:b/>
                          <w:bCs/>
                        </w:rPr>
                        <w:t>Official Use Only</w:t>
                      </w:r>
                    </w:p>
                    <w:p w:rsidR="009A0C85" w:rsidRDefault="009A0C85" w:rsidP="00753233">
                      <w:pPr>
                        <w:rPr>
                          <w:rFonts w:ascii="Arial" w:hAnsi="Arial" w:cs="Arial"/>
                          <w:sz w:val="18"/>
                        </w:rPr>
                      </w:pPr>
                      <w:r>
                        <w:rPr>
                          <w:rFonts w:ascii="Arial" w:hAnsi="Arial" w:cs="Arial"/>
                          <w:sz w:val="18"/>
                        </w:rPr>
                        <w:t> </w:t>
                      </w:r>
                    </w:p>
                    <w:p w:rsidR="009A0C85" w:rsidRDefault="009A0C85" w:rsidP="00753233">
                      <w:pPr>
                        <w:rPr>
                          <w:rFonts w:ascii="Arial" w:hAnsi="Arial" w:cs="Arial"/>
                          <w:b/>
                          <w:bCs/>
                          <w:sz w:val="18"/>
                        </w:rPr>
                      </w:pPr>
                      <w:r>
                        <w:rPr>
                          <w:rFonts w:ascii="Arial" w:hAnsi="Arial" w:cs="Arial"/>
                          <w:b/>
                          <w:bCs/>
                          <w:sz w:val="18"/>
                        </w:rPr>
                        <w:t>Date Rvd:</w:t>
                      </w:r>
                    </w:p>
                    <w:p w:rsidR="009A0C85" w:rsidRDefault="009A0C85" w:rsidP="00753233">
                      <w:pPr>
                        <w:rPr>
                          <w:rFonts w:ascii="Arial" w:hAnsi="Arial" w:cs="Arial"/>
                          <w:b/>
                          <w:bCs/>
                          <w:sz w:val="18"/>
                        </w:rPr>
                      </w:pPr>
                      <w:r>
                        <w:rPr>
                          <w:rFonts w:ascii="Arial" w:hAnsi="Arial" w:cs="Arial"/>
                          <w:b/>
                          <w:bCs/>
                          <w:sz w:val="18"/>
                        </w:rPr>
                        <w:t> </w:t>
                      </w:r>
                    </w:p>
                    <w:p w:rsidR="009A0C85" w:rsidRDefault="009A0C85" w:rsidP="00753233">
                      <w:pPr>
                        <w:rPr>
                          <w:rFonts w:ascii="Arial" w:hAnsi="Arial" w:cs="Arial"/>
                          <w:b/>
                          <w:bCs/>
                          <w:sz w:val="18"/>
                        </w:rPr>
                      </w:pPr>
                      <w:r>
                        <w:rPr>
                          <w:rFonts w:ascii="Arial" w:hAnsi="Arial" w:cs="Arial"/>
                          <w:b/>
                          <w:bCs/>
                          <w:sz w:val="18"/>
                        </w:rPr>
                        <w:t>Initials:</w:t>
                      </w:r>
                    </w:p>
                  </w:txbxContent>
                </v:textbox>
              </v:shape>
            </w:pict>
          </mc:Fallback>
        </mc:AlternateContent>
      </w:r>
    </w:p>
    <w:p w:rsidR="00753233" w:rsidRPr="00DF7845" w:rsidRDefault="00753233" w:rsidP="00753233">
      <w:pPr>
        <w:ind w:left="360"/>
        <w:rPr>
          <w:rFonts w:ascii="Arial" w:hAnsi="Arial" w:cs="Arial"/>
          <w:b/>
          <w:sz w:val="18"/>
          <w:szCs w:val="18"/>
        </w:rPr>
      </w:pPr>
      <w:r w:rsidRPr="00DF7845">
        <w:rPr>
          <w:rFonts w:ascii="Arial" w:hAnsi="Arial" w:cs="Arial"/>
          <w:b/>
          <w:sz w:val="18"/>
          <w:szCs w:val="18"/>
        </w:rPr>
        <w:t>Please return the form in hard copy or by email to the Director of Enterprise</w:t>
      </w:r>
    </w:p>
    <w:p w:rsidR="00164C30" w:rsidRPr="00393BD4" w:rsidRDefault="00164C30" w:rsidP="00164C30">
      <w:pPr>
        <w:rPr>
          <w:rFonts w:ascii="Arial" w:hAnsi="Arial" w:cs="Arial"/>
          <w:sz w:val="22"/>
          <w:szCs w:val="22"/>
        </w:rPr>
      </w:pPr>
    </w:p>
    <w:p w:rsidR="00164C30" w:rsidRDefault="00164C30">
      <w:pPr>
        <w:rPr>
          <w:rFonts w:ascii="Arial" w:hAnsi="Arial" w:cs="Arial"/>
          <w:sz w:val="22"/>
          <w:szCs w:val="22"/>
        </w:rPr>
      </w:pPr>
    </w:p>
    <w:p w:rsidR="00465D9A" w:rsidRDefault="00465D9A">
      <w:pPr>
        <w:rPr>
          <w:rFonts w:ascii="Arial" w:hAnsi="Arial" w:cs="Arial"/>
          <w:sz w:val="22"/>
          <w:szCs w:val="22"/>
        </w:rPr>
      </w:pPr>
    </w:p>
    <w:p w:rsidR="00465D9A" w:rsidRDefault="00465D9A">
      <w:pPr>
        <w:spacing w:after="200" w:line="276" w:lineRule="auto"/>
        <w:rPr>
          <w:rFonts w:ascii="Arial" w:hAnsi="Arial" w:cs="Arial"/>
          <w:b/>
          <w:color w:val="000000"/>
          <w:sz w:val="22"/>
          <w:szCs w:val="22"/>
          <w:u w:val="single"/>
        </w:rPr>
      </w:pPr>
      <w:r>
        <w:rPr>
          <w:b/>
          <w:color w:val="000000"/>
          <w:sz w:val="22"/>
          <w:szCs w:val="22"/>
          <w:u w:val="single"/>
        </w:rPr>
        <w:br w:type="page"/>
      </w:r>
    </w:p>
    <w:p w:rsidR="00465D9A" w:rsidRPr="00393BD4" w:rsidRDefault="00465D9A" w:rsidP="00465D9A">
      <w:pPr>
        <w:pStyle w:val="NormalWeb"/>
        <w:spacing w:line="480" w:lineRule="auto"/>
        <w:ind w:right="-483"/>
        <w:outlineLvl w:val="0"/>
        <w:rPr>
          <w:b/>
          <w:color w:val="000000"/>
          <w:sz w:val="22"/>
          <w:szCs w:val="22"/>
          <w:u w:val="single"/>
        </w:rPr>
      </w:pPr>
      <w:bookmarkStart w:id="31" w:name="_Toc459804466"/>
      <w:r w:rsidRPr="00393BD4">
        <w:rPr>
          <w:b/>
          <w:color w:val="000000"/>
          <w:sz w:val="22"/>
          <w:szCs w:val="22"/>
          <w:u w:val="single"/>
        </w:rPr>
        <w:lastRenderedPageBreak/>
        <w:t xml:space="preserve">Appendix </w:t>
      </w:r>
      <w:r>
        <w:rPr>
          <w:b/>
          <w:color w:val="000000"/>
          <w:sz w:val="22"/>
          <w:szCs w:val="22"/>
          <w:u w:val="single"/>
        </w:rPr>
        <w:t>3</w:t>
      </w:r>
      <w:bookmarkEnd w:id="31"/>
    </w:p>
    <w:p w:rsidR="00465D9A" w:rsidRDefault="00465D9A" w:rsidP="00465D9A">
      <w:pPr>
        <w:pStyle w:val="Title"/>
        <w:ind w:left="360"/>
      </w:pPr>
      <w:r>
        <w:t>THE INSTITUTE OF CANCER RESEARCH: ROYAL CANCER HOSPITAL</w:t>
      </w:r>
    </w:p>
    <w:p w:rsidR="00465D9A" w:rsidRPr="00393BD4" w:rsidRDefault="00465D9A" w:rsidP="00465D9A">
      <w:pPr>
        <w:ind w:left="360"/>
        <w:jc w:val="center"/>
        <w:rPr>
          <w:rFonts w:ascii="Arial" w:hAnsi="Arial" w:cs="Arial"/>
          <w:b/>
          <w:bCs/>
        </w:rPr>
      </w:pPr>
      <w:r w:rsidRPr="00393BD4">
        <w:rPr>
          <w:rFonts w:ascii="Arial" w:hAnsi="Arial" w:cs="Arial"/>
          <w:b/>
          <w:bCs/>
        </w:rPr>
        <w:t> </w:t>
      </w:r>
    </w:p>
    <w:p w:rsidR="00465D9A" w:rsidRPr="00393BD4" w:rsidRDefault="00465D9A" w:rsidP="00465D9A">
      <w:pPr>
        <w:ind w:left="360"/>
        <w:jc w:val="center"/>
        <w:rPr>
          <w:rFonts w:ascii="Arial" w:hAnsi="Arial" w:cs="Arial"/>
          <w:b/>
          <w:bCs/>
        </w:rPr>
      </w:pPr>
      <w:r w:rsidRPr="00393BD4">
        <w:rPr>
          <w:rFonts w:ascii="Arial" w:hAnsi="Arial" w:cs="Arial"/>
          <w:b/>
          <w:bCs/>
        </w:rPr>
        <w:t> </w:t>
      </w:r>
    </w:p>
    <w:p w:rsidR="00465D9A" w:rsidRDefault="00465D9A" w:rsidP="00465D9A">
      <w:pPr>
        <w:ind w:left="360"/>
        <w:jc w:val="center"/>
        <w:rPr>
          <w:rFonts w:ascii="Arial" w:hAnsi="Arial" w:cs="Arial"/>
          <w:b/>
          <w:bCs/>
        </w:rPr>
      </w:pPr>
      <w:r w:rsidRPr="00393BD4">
        <w:rPr>
          <w:rFonts w:ascii="Arial" w:hAnsi="Arial" w:cs="Arial"/>
          <w:b/>
          <w:bCs/>
        </w:rPr>
        <w:t>DECLARATION OF COMPETING INTERESTS</w:t>
      </w:r>
    </w:p>
    <w:p w:rsidR="00465D9A" w:rsidRPr="00393BD4" w:rsidRDefault="00465D9A" w:rsidP="00465D9A">
      <w:pPr>
        <w:ind w:left="360"/>
        <w:jc w:val="center"/>
        <w:rPr>
          <w:rFonts w:ascii="Arial" w:hAnsi="Arial" w:cs="Arial"/>
          <w:b/>
          <w:bCs/>
        </w:rPr>
      </w:pPr>
      <w:r w:rsidRPr="00393BD4">
        <w:rPr>
          <w:rFonts w:ascii="Arial" w:hAnsi="Arial" w:cs="Arial"/>
          <w:b/>
          <w:bCs/>
        </w:rPr>
        <w:t> </w:t>
      </w:r>
    </w:p>
    <w:p w:rsidR="00465D9A" w:rsidRDefault="00465D9A" w:rsidP="00465D9A">
      <w:pPr>
        <w:pStyle w:val="BodyText2"/>
        <w:ind w:left="360"/>
      </w:pPr>
      <w:r>
        <w:t xml:space="preserve">PROFORMA FOR THE DECLARATION OF SIGNIFICANT FINANCIAL INTERESTS IN RESEARCH FUNDED BY THE </w:t>
      </w:r>
      <w:r w:rsidR="006601EA">
        <w:t>US</w:t>
      </w:r>
      <w:r>
        <w:t xml:space="preserve"> NATIONAL INSTITUTES OF HEALTH</w:t>
      </w:r>
    </w:p>
    <w:p w:rsidR="00465D9A" w:rsidRDefault="00465D9A" w:rsidP="00465D9A">
      <w:pPr>
        <w:pStyle w:val="Heading1"/>
        <w:tabs>
          <w:tab w:val="center" w:pos="4153"/>
          <w:tab w:val="left" w:pos="7116"/>
        </w:tabs>
        <w:ind w:left="360"/>
        <w:jc w:val="left"/>
        <w:rPr>
          <w:rFonts w:ascii="Arial" w:hAnsi="Arial" w:cs="Arial"/>
          <w:b w:val="0"/>
          <w:bCs w:val="0"/>
          <w:i/>
          <w:iCs/>
          <w:sz w:val="22"/>
        </w:rPr>
      </w:pPr>
      <w:r>
        <w:rPr>
          <w:rFonts w:ascii="Arial" w:hAnsi="Arial" w:cs="Arial"/>
          <w:b w:val="0"/>
          <w:bCs w:val="0"/>
          <w:i/>
          <w:iCs/>
          <w:sz w:val="22"/>
        </w:rPr>
        <w:t> </w:t>
      </w:r>
    </w:p>
    <w:tbl>
      <w:tblPr>
        <w:tblStyle w:val="TableGrid"/>
        <w:tblW w:w="0" w:type="auto"/>
        <w:tblInd w:w="360" w:type="dxa"/>
        <w:tblLook w:val="04A0" w:firstRow="1" w:lastRow="0" w:firstColumn="1" w:lastColumn="0" w:noHBand="0" w:noVBand="1"/>
      </w:tblPr>
      <w:tblGrid>
        <w:gridCol w:w="2069"/>
        <w:gridCol w:w="2011"/>
        <w:gridCol w:w="2070"/>
        <w:gridCol w:w="2012"/>
      </w:tblGrid>
      <w:tr w:rsidR="002D695C" w:rsidTr="002D695C">
        <w:tc>
          <w:tcPr>
            <w:tcW w:w="2069" w:type="dxa"/>
          </w:tcPr>
          <w:p w:rsidR="002D695C" w:rsidRPr="00A45E2E" w:rsidRDefault="002D695C" w:rsidP="00465D9A">
            <w:pPr>
              <w:rPr>
                <w:rFonts w:ascii="Arial" w:hAnsi="Arial" w:cs="Arial"/>
                <w:sz w:val="22"/>
              </w:rPr>
            </w:pPr>
            <w:r w:rsidRPr="00A45E2E">
              <w:rPr>
                <w:rFonts w:ascii="Arial" w:hAnsi="Arial" w:cs="Arial"/>
                <w:sz w:val="22"/>
              </w:rPr>
              <w:t>Name</w:t>
            </w:r>
          </w:p>
        </w:tc>
        <w:tc>
          <w:tcPr>
            <w:tcW w:w="6093" w:type="dxa"/>
            <w:gridSpan w:val="3"/>
          </w:tcPr>
          <w:p w:rsidR="002D695C" w:rsidRPr="00A45E2E" w:rsidRDefault="002D695C" w:rsidP="00465D9A">
            <w:pPr>
              <w:rPr>
                <w:rFonts w:ascii="Arial" w:hAnsi="Arial" w:cs="Arial"/>
                <w:sz w:val="22"/>
              </w:rPr>
            </w:pPr>
          </w:p>
        </w:tc>
      </w:tr>
      <w:tr w:rsidR="002D695C" w:rsidTr="00F9622A">
        <w:tc>
          <w:tcPr>
            <w:tcW w:w="2069" w:type="dxa"/>
          </w:tcPr>
          <w:p w:rsidR="002D695C" w:rsidRPr="00A45E2E" w:rsidRDefault="002D695C" w:rsidP="00465D9A">
            <w:pPr>
              <w:rPr>
                <w:rFonts w:ascii="Arial" w:hAnsi="Arial" w:cs="Arial"/>
                <w:sz w:val="22"/>
              </w:rPr>
            </w:pPr>
            <w:r w:rsidRPr="00A45E2E">
              <w:rPr>
                <w:rFonts w:ascii="Arial" w:hAnsi="Arial" w:cs="Arial"/>
                <w:sz w:val="22"/>
              </w:rPr>
              <w:t>Division</w:t>
            </w:r>
          </w:p>
        </w:tc>
        <w:tc>
          <w:tcPr>
            <w:tcW w:w="6093" w:type="dxa"/>
            <w:gridSpan w:val="3"/>
          </w:tcPr>
          <w:p w:rsidR="002D695C" w:rsidRPr="00A45E2E" w:rsidRDefault="002D695C" w:rsidP="00465D9A">
            <w:pPr>
              <w:rPr>
                <w:rFonts w:ascii="Arial" w:hAnsi="Arial" w:cs="Arial"/>
                <w:sz w:val="22"/>
              </w:rPr>
            </w:pPr>
          </w:p>
        </w:tc>
      </w:tr>
      <w:tr w:rsidR="002D695C" w:rsidTr="00F9622A">
        <w:tc>
          <w:tcPr>
            <w:tcW w:w="2069" w:type="dxa"/>
          </w:tcPr>
          <w:p w:rsidR="002D695C" w:rsidRPr="00A45E2E" w:rsidRDefault="002D695C" w:rsidP="00465D9A">
            <w:pPr>
              <w:rPr>
                <w:rFonts w:ascii="Arial" w:hAnsi="Arial" w:cs="Arial"/>
                <w:sz w:val="22"/>
              </w:rPr>
            </w:pPr>
            <w:r w:rsidRPr="00A45E2E">
              <w:rPr>
                <w:rFonts w:ascii="Arial" w:hAnsi="Arial" w:cs="Arial"/>
                <w:sz w:val="22"/>
              </w:rPr>
              <w:t>Title of NIH Research Project</w:t>
            </w:r>
          </w:p>
        </w:tc>
        <w:tc>
          <w:tcPr>
            <w:tcW w:w="6093" w:type="dxa"/>
            <w:gridSpan w:val="3"/>
          </w:tcPr>
          <w:p w:rsidR="002D695C" w:rsidRPr="00A45E2E" w:rsidRDefault="002D695C" w:rsidP="00465D9A">
            <w:pPr>
              <w:rPr>
                <w:rFonts w:ascii="Arial" w:hAnsi="Arial" w:cs="Arial"/>
                <w:sz w:val="22"/>
              </w:rPr>
            </w:pPr>
          </w:p>
        </w:tc>
      </w:tr>
      <w:tr w:rsidR="002D695C" w:rsidTr="00F9622A">
        <w:tc>
          <w:tcPr>
            <w:tcW w:w="2069" w:type="dxa"/>
          </w:tcPr>
          <w:p w:rsidR="002D695C" w:rsidRPr="00A45E2E" w:rsidRDefault="002D695C" w:rsidP="00465D9A">
            <w:pPr>
              <w:rPr>
                <w:rFonts w:ascii="Arial" w:hAnsi="Arial" w:cs="Arial"/>
                <w:sz w:val="22"/>
              </w:rPr>
            </w:pPr>
            <w:r w:rsidRPr="00A45E2E">
              <w:rPr>
                <w:rFonts w:ascii="Arial" w:hAnsi="Arial" w:cs="Arial"/>
                <w:sz w:val="22"/>
              </w:rPr>
              <w:t xml:space="preserve">NIH Institute funding the research (e.g., National Cancer </w:t>
            </w:r>
            <w:r w:rsidR="00D93ABE" w:rsidRPr="00D93ABE">
              <w:rPr>
                <w:rFonts w:ascii="Arial" w:hAnsi="Arial" w:cs="Arial"/>
                <w:sz w:val="22"/>
              </w:rPr>
              <w:t>Institute</w:t>
            </w:r>
            <w:r w:rsidRPr="00A45E2E">
              <w:rPr>
                <w:rFonts w:ascii="Arial" w:hAnsi="Arial" w:cs="Arial"/>
                <w:sz w:val="22"/>
              </w:rPr>
              <w:t>)</w:t>
            </w:r>
          </w:p>
        </w:tc>
        <w:tc>
          <w:tcPr>
            <w:tcW w:w="6093" w:type="dxa"/>
            <w:gridSpan w:val="3"/>
          </w:tcPr>
          <w:p w:rsidR="002D695C" w:rsidRPr="00A45E2E" w:rsidRDefault="002D695C" w:rsidP="00465D9A">
            <w:pPr>
              <w:rPr>
                <w:rFonts w:ascii="Arial" w:hAnsi="Arial" w:cs="Arial"/>
                <w:sz w:val="22"/>
              </w:rPr>
            </w:pPr>
          </w:p>
        </w:tc>
      </w:tr>
      <w:tr w:rsidR="006601EA" w:rsidTr="002D695C">
        <w:tc>
          <w:tcPr>
            <w:tcW w:w="2069" w:type="dxa"/>
          </w:tcPr>
          <w:p w:rsidR="006601EA" w:rsidRPr="00A45E2E" w:rsidRDefault="006601EA" w:rsidP="00465D9A">
            <w:pPr>
              <w:rPr>
                <w:rFonts w:ascii="Arial" w:hAnsi="Arial" w:cs="Arial"/>
                <w:sz w:val="22"/>
              </w:rPr>
            </w:pPr>
            <w:r w:rsidRPr="00A45E2E">
              <w:rPr>
                <w:rFonts w:ascii="Arial" w:hAnsi="Arial" w:cs="Arial"/>
                <w:sz w:val="22"/>
              </w:rPr>
              <w:t>Project start date</w:t>
            </w:r>
          </w:p>
        </w:tc>
        <w:tc>
          <w:tcPr>
            <w:tcW w:w="2011" w:type="dxa"/>
          </w:tcPr>
          <w:p w:rsidR="006601EA" w:rsidRPr="00A45E2E" w:rsidRDefault="006601EA" w:rsidP="00465D9A">
            <w:pPr>
              <w:rPr>
                <w:rFonts w:ascii="Arial" w:hAnsi="Arial" w:cs="Arial"/>
                <w:sz w:val="22"/>
              </w:rPr>
            </w:pPr>
          </w:p>
        </w:tc>
        <w:tc>
          <w:tcPr>
            <w:tcW w:w="2070" w:type="dxa"/>
          </w:tcPr>
          <w:p w:rsidR="006601EA" w:rsidRPr="00A45E2E" w:rsidRDefault="006601EA" w:rsidP="00465D9A">
            <w:pPr>
              <w:rPr>
                <w:rFonts w:ascii="Arial" w:hAnsi="Arial" w:cs="Arial"/>
                <w:sz w:val="22"/>
              </w:rPr>
            </w:pPr>
            <w:r w:rsidRPr="00A45E2E">
              <w:rPr>
                <w:rFonts w:ascii="Arial" w:hAnsi="Arial" w:cs="Arial"/>
                <w:sz w:val="22"/>
              </w:rPr>
              <w:t>NIH grant reference number</w:t>
            </w:r>
          </w:p>
        </w:tc>
        <w:tc>
          <w:tcPr>
            <w:tcW w:w="2012" w:type="dxa"/>
          </w:tcPr>
          <w:p w:rsidR="006601EA" w:rsidRPr="00A45E2E" w:rsidRDefault="006601EA" w:rsidP="00465D9A">
            <w:pPr>
              <w:rPr>
                <w:rFonts w:ascii="Arial" w:hAnsi="Arial" w:cs="Arial"/>
                <w:sz w:val="22"/>
              </w:rPr>
            </w:pPr>
          </w:p>
        </w:tc>
      </w:tr>
      <w:tr w:rsidR="002D695C" w:rsidTr="00F9622A">
        <w:tc>
          <w:tcPr>
            <w:tcW w:w="2069" w:type="dxa"/>
          </w:tcPr>
          <w:p w:rsidR="002D695C" w:rsidRPr="00A45E2E" w:rsidRDefault="002D695C" w:rsidP="00465D9A">
            <w:pPr>
              <w:rPr>
                <w:rFonts w:ascii="Arial" w:hAnsi="Arial" w:cs="Arial"/>
                <w:sz w:val="22"/>
              </w:rPr>
            </w:pPr>
            <w:r w:rsidRPr="00A45E2E">
              <w:rPr>
                <w:rFonts w:ascii="Arial" w:hAnsi="Arial" w:cs="Arial"/>
                <w:sz w:val="22"/>
              </w:rPr>
              <w:t>Email</w:t>
            </w:r>
          </w:p>
        </w:tc>
        <w:tc>
          <w:tcPr>
            <w:tcW w:w="6093" w:type="dxa"/>
            <w:gridSpan w:val="3"/>
          </w:tcPr>
          <w:p w:rsidR="002D695C" w:rsidRPr="00A45E2E" w:rsidRDefault="002D695C" w:rsidP="00465D9A">
            <w:pPr>
              <w:rPr>
                <w:rFonts w:ascii="Arial" w:hAnsi="Arial" w:cs="Arial"/>
                <w:sz w:val="22"/>
              </w:rPr>
            </w:pPr>
          </w:p>
        </w:tc>
      </w:tr>
    </w:tbl>
    <w:p w:rsidR="00465D9A" w:rsidRDefault="00465D9A" w:rsidP="00465D9A">
      <w:pPr>
        <w:ind w:left="360"/>
      </w:pPr>
    </w:p>
    <w:p w:rsidR="006601EA" w:rsidRDefault="006601EA" w:rsidP="00465D9A">
      <w:pPr>
        <w:pStyle w:val="BodyText"/>
        <w:ind w:left="360"/>
        <w:rPr>
          <w:b/>
          <w:bCs/>
          <w:sz w:val="22"/>
        </w:rPr>
      </w:pPr>
      <w:r>
        <w:rPr>
          <w:b/>
          <w:bCs/>
          <w:sz w:val="22"/>
        </w:rPr>
        <w:t>Actual or Potential conflicts of Interest</w:t>
      </w:r>
    </w:p>
    <w:p w:rsidR="006601EA" w:rsidRPr="00A45E2E" w:rsidRDefault="006601EA" w:rsidP="00465D9A">
      <w:pPr>
        <w:pStyle w:val="BodyText"/>
        <w:ind w:left="360"/>
        <w:rPr>
          <w:sz w:val="22"/>
        </w:rPr>
      </w:pPr>
    </w:p>
    <w:p w:rsidR="00D13748" w:rsidRDefault="006601EA" w:rsidP="00465D9A">
      <w:pPr>
        <w:pStyle w:val="BodyText"/>
        <w:ind w:left="360"/>
        <w:rPr>
          <w:sz w:val="22"/>
        </w:rPr>
      </w:pPr>
      <w:r w:rsidRPr="00A45E2E">
        <w:rPr>
          <w:sz w:val="22"/>
        </w:rPr>
        <w:t xml:space="preserve">The purpose of this </w:t>
      </w:r>
      <w:r w:rsidR="00B52395" w:rsidRPr="00B52395">
        <w:rPr>
          <w:sz w:val="22"/>
        </w:rPr>
        <w:t>declaration is</w:t>
      </w:r>
      <w:r w:rsidRPr="00A45E2E">
        <w:rPr>
          <w:sz w:val="22"/>
        </w:rPr>
        <w:t xml:space="preserve"> to ensure that </w:t>
      </w:r>
      <w:r w:rsidR="00B52395">
        <w:rPr>
          <w:sz w:val="22"/>
        </w:rPr>
        <w:t>Significant</w:t>
      </w:r>
      <w:r w:rsidRPr="00A45E2E">
        <w:rPr>
          <w:sz w:val="22"/>
        </w:rPr>
        <w:t xml:space="preserve"> Financial Interests are disclosed and, if these are considered to present a Financial Conflict of interest</w:t>
      </w:r>
      <w:r w:rsidR="00D13748" w:rsidRPr="00A45E2E">
        <w:rPr>
          <w:sz w:val="22"/>
        </w:rPr>
        <w:t>, that these are managed or eliminated.</w:t>
      </w:r>
    </w:p>
    <w:p w:rsidR="00BE2ABF" w:rsidRPr="00A45E2E" w:rsidRDefault="00BE2ABF" w:rsidP="00465D9A">
      <w:pPr>
        <w:pStyle w:val="BodyText"/>
        <w:ind w:left="360"/>
        <w:rPr>
          <w:sz w:val="22"/>
        </w:rPr>
      </w:pPr>
    </w:p>
    <w:p w:rsidR="00D13748" w:rsidRPr="00A45E2E" w:rsidRDefault="00D13748" w:rsidP="00465D9A">
      <w:pPr>
        <w:pStyle w:val="BodyText"/>
        <w:ind w:left="360"/>
        <w:rPr>
          <w:sz w:val="22"/>
        </w:rPr>
      </w:pPr>
      <w:r w:rsidRPr="00A45E2E">
        <w:rPr>
          <w:sz w:val="22"/>
        </w:rPr>
        <w:t>Please please information on any significant financial Interest</w:t>
      </w:r>
    </w:p>
    <w:p w:rsidR="00D13748" w:rsidRPr="00A45E2E" w:rsidRDefault="00D13748" w:rsidP="00465D9A">
      <w:pPr>
        <w:pStyle w:val="BodyText"/>
        <w:ind w:left="360"/>
        <w:rPr>
          <w:sz w:val="22"/>
        </w:rPr>
      </w:pPr>
    </w:p>
    <w:tbl>
      <w:tblPr>
        <w:tblStyle w:val="TableGrid"/>
        <w:tblW w:w="0" w:type="auto"/>
        <w:tblInd w:w="360" w:type="dxa"/>
        <w:tblLook w:val="04A0" w:firstRow="1" w:lastRow="0" w:firstColumn="1" w:lastColumn="0" w:noHBand="0" w:noVBand="1"/>
      </w:tblPr>
      <w:tblGrid>
        <w:gridCol w:w="2714"/>
        <w:gridCol w:w="2729"/>
        <w:gridCol w:w="2719"/>
      </w:tblGrid>
      <w:tr w:rsidR="00D13748" w:rsidTr="00D13748">
        <w:tc>
          <w:tcPr>
            <w:tcW w:w="2840" w:type="dxa"/>
          </w:tcPr>
          <w:p w:rsidR="00D13748" w:rsidRPr="00A45E2E" w:rsidRDefault="00D13748" w:rsidP="00A45E2E">
            <w:pPr>
              <w:pStyle w:val="BodyText"/>
              <w:ind w:left="360"/>
              <w:rPr>
                <w:sz w:val="22"/>
              </w:rPr>
            </w:pPr>
            <w:r w:rsidRPr="00A45E2E">
              <w:rPr>
                <w:sz w:val="22"/>
              </w:rPr>
              <w:t>Name of organisation in which you (or a close family member) have a significant financial interest</w:t>
            </w:r>
          </w:p>
        </w:tc>
        <w:tc>
          <w:tcPr>
            <w:tcW w:w="2841" w:type="dxa"/>
          </w:tcPr>
          <w:p w:rsidR="00D13748" w:rsidRPr="00A45E2E" w:rsidRDefault="00D13748" w:rsidP="00A45E2E">
            <w:pPr>
              <w:pStyle w:val="BodyText"/>
              <w:ind w:left="360"/>
              <w:rPr>
                <w:sz w:val="22"/>
              </w:rPr>
            </w:pPr>
            <w:r w:rsidRPr="00A45E2E">
              <w:rPr>
                <w:sz w:val="22"/>
              </w:rPr>
              <w:t>Details of significant financial interest (e.g., directorship, consultancy, shareholding, etc.)</w:t>
            </w:r>
          </w:p>
        </w:tc>
        <w:tc>
          <w:tcPr>
            <w:tcW w:w="2841" w:type="dxa"/>
          </w:tcPr>
          <w:p w:rsidR="00D13748" w:rsidRPr="00A45E2E" w:rsidRDefault="00D13748" w:rsidP="00A45E2E">
            <w:pPr>
              <w:pStyle w:val="BodyText"/>
              <w:ind w:left="360"/>
              <w:rPr>
                <w:sz w:val="22"/>
              </w:rPr>
            </w:pPr>
            <w:r w:rsidRPr="00A45E2E">
              <w:rPr>
                <w:sz w:val="22"/>
              </w:rPr>
              <w:t>Approximate value (£) of the significant financial interest</w:t>
            </w:r>
          </w:p>
        </w:tc>
      </w:tr>
      <w:tr w:rsidR="00D13748" w:rsidTr="00D13748">
        <w:tc>
          <w:tcPr>
            <w:tcW w:w="2840"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r>
      <w:tr w:rsidR="00D13748" w:rsidTr="00D13748">
        <w:tc>
          <w:tcPr>
            <w:tcW w:w="2840"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r>
      <w:tr w:rsidR="00D13748" w:rsidTr="00D13748">
        <w:tc>
          <w:tcPr>
            <w:tcW w:w="2840"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c>
          <w:tcPr>
            <w:tcW w:w="2841" w:type="dxa"/>
          </w:tcPr>
          <w:p w:rsidR="00D13748" w:rsidRPr="00A45E2E" w:rsidRDefault="00D13748" w:rsidP="00A45E2E">
            <w:pPr>
              <w:pStyle w:val="BodyText"/>
              <w:ind w:left="360"/>
              <w:rPr>
                <w:sz w:val="22"/>
              </w:rPr>
            </w:pPr>
          </w:p>
        </w:tc>
      </w:tr>
    </w:tbl>
    <w:p w:rsidR="00D13748" w:rsidRDefault="00D13748" w:rsidP="00465D9A">
      <w:pPr>
        <w:pStyle w:val="BodyText"/>
        <w:ind w:left="360"/>
        <w:rPr>
          <w:b/>
          <w:bCs/>
          <w:sz w:val="22"/>
        </w:rPr>
      </w:pPr>
    </w:p>
    <w:p w:rsidR="00BE2ABF" w:rsidRDefault="00BE2ABF" w:rsidP="00465D9A">
      <w:pPr>
        <w:pStyle w:val="BodyText"/>
        <w:ind w:left="360"/>
        <w:rPr>
          <w:b/>
          <w:bCs/>
          <w:sz w:val="22"/>
        </w:rPr>
      </w:pPr>
      <w:r>
        <w:rPr>
          <w:b/>
          <w:bCs/>
          <w:sz w:val="22"/>
        </w:rPr>
        <w:t>Declaration</w:t>
      </w:r>
    </w:p>
    <w:p w:rsidR="00BE2ABF" w:rsidRDefault="00BE2ABF" w:rsidP="00465D9A">
      <w:pPr>
        <w:pStyle w:val="BodyText"/>
        <w:ind w:left="360"/>
        <w:rPr>
          <w:b/>
          <w:bCs/>
          <w:sz w:val="22"/>
        </w:rPr>
      </w:pPr>
    </w:p>
    <w:p w:rsidR="00BE2ABF" w:rsidRPr="00A45E2E" w:rsidRDefault="00BE2ABF" w:rsidP="00A45E2E">
      <w:pPr>
        <w:numPr>
          <w:ilvl w:val="0"/>
          <w:numId w:val="17"/>
        </w:numPr>
        <w:rPr>
          <w:sz w:val="22"/>
        </w:rPr>
      </w:pPr>
      <w:r w:rsidRPr="00A45E2E">
        <w:rPr>
          <w:rFonts w:ascii="Arial" w:hAnsi="Arial" w:cs="Arial"/>
          <w:sz w:val="22"/>
        </w:rPr>
        <w:t xml:space="preserve">I </w:t>
      </w:r>
      <w:r w:rsidRPr="00C1440C">
        <w:rPr>
          <w:rFonts w:ascii="Arial" w:hAnsi="Arial" w:cs="Arial"/>
          <w:sz w:val="22"/>
        </w:rPr>
        <w:t>declare</w:t>
      </w:r>
      <w:r w:rsidRPr="00A45E2E">
        <w:rPr>
          <w:rFonts w:ascii="Arial" w:hAnsi="Arial" w:cs="Arial"/>
          <w:sz w:val="22"/>
        </w:rPr>
        <w:t xml:space="preserve"> that the information I have provided indicates all Significant Financial Interests with regard to my position at the </w:t>
      </w:r>
      <w:r w:rsidR="001A690C" w:rsidRPr="001A690C">
        <w:rPr>
          <w:rFonts w:ascii="Arial" w:hAnsi="Arial" w:cs="Arial"/>
          <w:sz w:val="22"/>
        </w:rPr>
        <w:t>Institute</w:t>
      </w:r>
      <w:r w:rsidRPr="00C1440C">
        <w:rPr>
          <w:rFonts w:ascii="Arial" w:hAnsi="Arial" w:cs="Arial"/>
          <w:sz w:val="22"/>
        </w:rPr>
        <w:t xml:space="preserve"> of Cancer Research</w:t>
      </w:r>
      <w:r w:rsidRPr="00A45E2E">
        <w:rPr>
          <w:rFonts w:ascii="Arial" w:hAnsi="Arial" w:cs="Arial"/>
          <w:sz w:val="22"/>
        </w:rPr>
        <w:t>.</w:t>
      </w:r>
    </w:p>
    <w:p w:rsidR="00BE2ABF" w:rsidRPr="00A45E2E" w:rsidRDefault="00BE2ABF" w:rsidP="00A45E2E">
      <w:pPr>
        <w:numPr>
          <w:ilvl w:val="0"/>
          <w:numId w:val="17"/>
        </w:numPr>
        <w:rPr>
          <w:sz w:val="22"/>
        </w:rPr>
      </w:pPr>
      <w:r w:rsidRPr="00A45E2E">
        <w:rPr>
          <w:rFonts w:ascii="Arial" w:hAnsi="Arial" w:cs="Arial"/>
          <w:sz w:val="22"/>
        </w:rPr>
        <w:t xml:space="preserve">I acknowledge that I am obliged to disclose promptly to the </w:t>
      </w:r>
      <w:r w:rsidRPr="00C1440C">
        <w:rPr>
          <w:rFonts w:ascii="Arial" w:hAnsi="Arial" w:cs="Arial"/>
          <w:sz w:val="22"/>
        </w:rPr>
        <w:t>ICR</w:t>
      </w:r>
      <w:r w:rsidRPr="00A45E2E">
        <w:rPr>
          <w:rFonts w:ascii="Arial" w:hAnsi="Arial" w:cs="Arial"/>
          <w:sz w:val="22"/>
        </w:rPr>
        <w:t xml:space="preserve"> (and within 30 days of acquiring) any Significant Financial Interest that may arise after submission of this form. </w:t>
      </w:r>
    </w:p>
    <w:p w:rsidR="00BE2ABF" w:rsidRPr="00A45E2E" w:rsidRDefault="00BE2ABF" w:rsidP="00A45E2E">
      <w:pPr>
        <w:pStyle w:val="BodyText"/>
        <w:numPr>
          <w:ilvl w:val="0"/>
          <w:numId w:val="17"/>
        </w:numPr>
        <w:rPr>
          <w:sz w:val="22"/>
        </w:rPr>
      </w:pPr>
      <w:r w:rsidRPr="00A45E2E">
        <w:rPr>
          <w:sz w:val="22"/>
        </w:rPr>
        <w:t xml:space="preserve">I understand that the information provided on this form will be held and processed by the </w:t>
      </w:r>
      <w:r>
        <w:rPr>
          <w:sz w:val="22"/>
        </w:rPr>
        <w:t>ICR</w:t>
      </w:r>
      <w:r w:rsidRPr="00A45E2E">
        <w:rPr>
          <w:sz w:val="22"/>
        </w:rPr>
        <w:t xml:space="preserve"> for the purposes of : </w:t>
      </w:r>
    </w:p>
    <w:p w:rsidR="00BE2ABF" w:rsidRPr="00A45E2E" w:rsidRDefault="00BE2ABF" w:rsidP="00A45E2E">
      <w:pPr>
        <w:numPr>
          <w:ilvl w:val="1"/>
          <w:numId w:val="17"/>
        </w:numPr>
        <w:rPr>
          <w:rFonts w:ascii="Arial" w:hAnsi="Arial" w:cs="Arial"/>
          <w:sz w:val="22"/>
        </w:rPr>
      </w:pPr>
      <w:r>
        <w:rPr>
          <w:rFonts w:ascii="Arial" w:hAnsi="Arial" w:cs="Arial"/>
          <w:sz w:val="22"/>
        </w:rPr>
        <w:t>recording</w:t>
      </w:r>
      <w:r w:rsidRPr="00A45E2E">
        <w:rPr>
          <w:rFonts w:ascii="Arial" w:hAnsi="Arial" w:cs="Arial"/>
          <w:sz w:val="22"/>
        </w:rPr>
        <w:t xml:space="preserve"> declarations of Significant Financial Interest:</w:t>
      </w:r>
    </w:p>
    <w:p w:rsidR="00BE2ABF" w:rsidRPr="00A45E2E" w:rsidRDefault="00BE2ABF" w:rsidP="00A45E2E">
      <w:pPr>
        <w:numPr>
          <w:ilvl w:val="1"/>
          <w:numId w:val="17"/>
        </w:numPr>
        <w:rPr>
          <w:rFonts w:ascii="Arial" w:hAnsi="Arial" w:cs="Arial"/>
          <w:sz w:val="22"/>
        </w:rPr>
      </w:pPr>
      <w:r w:rsidRPr="00A45E2E">
        <w:rPr>
          <w:rFonts w:ascii="Arial" w:hAnsi="Arial" w:cs="Arial"/>
          <w:sz w:val="22"/>
        </w:rPr>
        <w:lastRenderedPageBreak/>
        <w:t xml:space="preserve">assessing and  identifying Financial Conflicts of Interest as required by the </w:t>
      </w:r>
      <w:r>
        <w:rPr>
          <w:rFonts w:ascii="Arial" w:hAnsi="Arial" w:cs="Arial"/>
          <w:sz w:val="22"/>
        </w:rPr>
        <w:t>NIH</w:t>
      </w:r>
    </w:p>
    <w:p w:rsidR="00BE2ABF" w:rsidRPr="00A45E2E" w:rsidRDefault="00BE2ABF" w:rsidP="00A45E2E">
      <w:pPr>
        <w:numPr>
          <w:ilvl w:val="1"/>
          <w:numId w:val="17"/>
        </w:numPr>
        <w:rPr>
          <w:rFonts w:ascii="Arial" w:hAnsi="Arial" w:cs="Arial"/>
          <w:sz w:val="22"/>
        </w:rPr>
      </w:pPr>
      <w:r w:rsidRPr="00A45E2E">
        <w:rPr>
          <w:rFonts w:ascii="Arial" w:hAnsi="Arial" w:cs="Arial"/>
          <w:sz w:val="22"/>
        </w:rPr>
        <w:t xml:space="preserve">managing such conflicts and reporting and responding to the </w:t>
      </w:r>
      <w:r>
        <w:rPr>
          <w:rFonts w:ascii="Arial" w:hAnsi="Arial" w:cs="Arial"/>
          <w:sz w:val="22"/>
        </w:rPr>
        <w:t>NIH</w:t>
      </w:r>
      <w:r w:rsidRPr="00A45E2E">
        <w:rPr>
          <w:rFonts w:ascii="Arial" w:hAnsi="Arial" w:cs="Arial"/>
          <w:sz w:val="22"/>
        </w:rPr>
        <w:t xml:space="preserve"> accordingly;</w:t>
      </w:r>
    </w:p>
    <w:p w:rsidR="00BE2ABF" w:rsidRPr="00A45E2E" w:rsidRDefault="00BE2ABF" w:rsidP="00A45E2E">
      <w:pPr>
        <w:numPr>
          <w:ilvl w:val="1"/>
          <w:numId w:val="17"/>
        </w:numPr>
        <w:rPr>
          <w:rFonts w:ascii="Arial" w:hAnsi="Arial" w:cs="Arial"/>
          <w:sz w:val="22"/>
        </w:rPr>
      </w:pPr>
      <w:r w:rsidRPr="00A45E2E">
        <w:rPr>
          <w:rFonts w:ascii="Arial" w:hAnsi="Arial" w:cs="Arial"/>
          <w:sz w:val="22"/>
        </w:rPr>
        <w:t xml:space="preserve">providing information on declarations and any identified Financial Conflicts of Interest to </w:t>
      </w:r>
      <w:r w:rsidR="00C1440C">
        <w:rPr>
          <w:rFonts w:ascii="Arial" w:hAnsi="Arial" w:cs="Arial"/>
          <w:sz w:val="22"/>
        </w:rPr>
        <w:t>NIH</w:t>
      </w:r>
      <w:r w:rsidRPr="00A45E2E">
        <w:rPr>
          <w:rFonts w:ascii="Arial" w:hAnsi="Arial" w:cs="Arial"/>
          <w:sz w:val="22"/>
        </w:rPr>
        <w:t xml:space="preserve"> </w:t>
      </w:r>
    </w:p>
    <w:p w:rsidR="00BE2ABF" w:rsidRPr="00A45E2E" w:rsidRDefault="00BE2ABF" w:rsidP="00A45E2E">
      <w:pPr>
        <w:ind w:left="1080"/>
        <w:rPr>
          <w:rFonts w:ascii="Arial" w:hAnsi="Arial" w:cs="Arial"/>
          <w:sz w:val="22"/>
        </w:rPr>
      </w:pPr>
      <w:r w:rsidRPr="00A45E2E">
        <w:rPr>
          <w:rFonts w:ascii="Arial" w:hAnsi="Arial" w:cs="Arial"/>
          <w:sz w:val="22"/>
        </w:rPr>
        <w:t xml:space="preserve">subject to the provisions of the Data Protection Act 1998. </w:t>
      </w:r>
    </w:p>
    <w:p w:rsidR="00BE2ABF" w:rsidRPr="00A45E2E" w:rsidRDefault="00BE2ABF" w:rsidP="00A45E2E">
      <w:pPr>
        <w:pStyle w:val="BodyText"/>
        <w:numPr>
          <w:ilvl w:val="0"/>
          <w:numId w:val="17"/>
        </w:numPr>
        <w:rPr>
          <w:sz w:val="22"/>
        </w:rPr>
      </w:pPr>
      <w:r w:rsidRPr="00A45E2E">
        <w:rPr>
          <w:sz w:val="22"/>
        </w:rPr>
        <w:t xml:space="preserve">I understand that the </w:t>
      </w:r>
      <w:r w:rsidR="00C1440C">
        <w:rPr>
          <w:sz w:val="22"/>
        </w:rPr>
        <w:t>ICR</w:t>
      </w:r>
      <w:r w:rsidRPr="00A45E2E">
        <w:rPr>
          <w:sz w:val="22"/>
        </w:rPr>
        <w:t xml:space="preserve"> is obliged by </w:t>
      </w:r>
      <w:hyperlink r:id="rId10" w:history="1">
        <w:r w:rsidR="00C1440C">
          <w:rPr>
            <w:sz w:val="22"/>
          </w:rPr>
          <w:t>NIH</w:t>
        </w:r>
        <w:r w:rsidRPr="00A45E2E">
          <w:rPr>
            <w:sz w:val="22"/>
          </w:rPr>
          <w:t xml:space="preserve"> regulations</w:t>
        </w:r>
      </w:hyperlink>
      <w:r w:rsidRPr="00A45E2E">
        <w:rPr>
          <w:sz w:val="22"/>
        </w:rPr>
        <w:t xml:space="preserve"> to make information available concerning identified Financial Conflicts of Interest by a written response to any requestor within five business days of receiving such a request. I understand that such data may be provided by the </w:t>
      </w:r>
      <w:r w:rsidR="00C1440C">
        <w:rPr>
          <w:sz w:val="22"/>
        </w:rPr>
        <w:t>ICR</w:t>
      </w:r>
      <w:r w:rsidRPr="00A45E2E">
        <w:rPr>
          <w:sz w:val="22"/>
        </w:rPr>
        <w:t xml:space="preserve"> </w:t>
      </w:r>
      <w:r w:rsidR="00C1440C">
        <w:rPr>
          <w:sz w:val="22"/>
        </w:rPr>
        <w:t>and</w:t>
      </w:r>
      <w:r w:rsidRPr="00A45E2E">
        <w:rPr>
          <w:sz w:val="22"/>
        </w:rPr>
        <w:t xml:space="preserve">. I consent to the </w:t>
      </w:r>
      <w:r w:rsidR="00C1440C">
        <w:rPr>
          <w:sz w:val="22"/>
        </w:rPr>
        <w:t>ICR</w:t>
      </w:r>
      <w:r w:rsidRPr="00A45E2E">
        <w:rPr>
          <w:sz w:val="22"/>
        </w:rPr>
        <w:t xml:space="preserve"> disclosing my data to any requestor in this way. </w:t>
      </w:r>
    </w:p>
    <w:p w:rsidR="00BE2ABF" w:rsidRPr="00A45E2E" w:rsidRDefault="00BE2ABF" w:rsidP="00A45E2E">
      <w:pPr>
        <w:pStyle w:val="BodyText"/>
        <w:numPr>
          <w:ilvl w:val="0"/>
          <w:numId w:val="17"/>
        </w:numPr>
        <w:rPr>
          <w:sz w:val="22"/>
        </w:rPr>
      </w:pPr>
      <w:r w:rsidRPr="00A45E2E">
        <w:rPr>
          <w:sz w:val="22"/>
        </w:rPr>
        <w:t xml:space="preserve">I consent to the </w:t>
      </w:r>
      <w:r w:rsidR="00C1440C">
        <w:rPr>
          <w:sz w:val="22"/>
        </w:rPr>
        <w:t>ICR</w:t>
      </w:r>
      <w:r w:rsidRPr="00A45E2E">
        <w:rPr>
          <w:sz w:val="22"/>
        </w:rPr>
        <w:t xml:space="preserve"> sharing information with </w:t>
      </w:r>
      <w:r w:rsidR="00C1440C">
        <w:rPr>
          <w:sz w:val="22"/>
        </w:rPr>
        <w:t>NIH</w:t>
      </w:r>
      <w:r w:rsidRPr="00A45E2E">
        <w:rPr>
          <w:sz w:val="22"/>
        </w:rPr>
        <w:t xml:space="preserve"> about this disclosure.</w:t>
      </w:r>
    </w:p>
    <w:p w:rsidR="00BE2ABF" w:rsidRDefault="00BE2ABF" w:rsidP="00465D9A">
      <w:pPr>
        <w:pStyle w:val="BodyText"/>
        <w:ind w:left="360"/>
        <w:rPr>
          <w:b/>
          <w:bCs/>
          <w:sz w:val="22"/>
        </w:rPr>
      </w:pPr>
    </w:p>
    <w:p w:rsidR="00465D9A" w:rsidRDefault="00465D9A" w:rsidP="00465D9A">
      <w:pPr>
        <w:pStyle w:val="BodyText"/>
        <w:ind w:left="360"/>
        <w:rPr>
          <w:sz w:val="22"/>
        </w:rPr>
      </w:pPr>
      <w:r>
        <w:rPr>
          <w:sz w:val="22"/>
        </w:rPr>
        <w:t>Sign</w:t>
      </w:r>
      <w:r w:rsidR="003D4742">
        <w:rPr>
          <w:sz w:val="22"/>
        </w:rPr>
        <w:t>ed:</w:t>
      </w:r>
      <w:r>
        <w:rPr>
          <w:sz w:val="22"/>
        </w:rPr>
        <w:tab/>
      </w:r>
      <w:r>
        <w:rPr>
          <w:b/>
          <w:bCs/>
          <w:sz w:val="22"/>
        </w:rPr>
        <w:t>……………………………………………………………</w:t>
      </w:r>
    </w:p>
    <w:p w:rsidR="003D4742" w:rsidRDefault="003D4742" w:rsidP="00465D9A">
      <w:pPr>
        <w:pStyle w:val="BodyText"/>
        <w:ind w:left="360"/>
        <w:rPr>
          <w:b/>
          <w:bCs/>
          <w:sz w:val="22"/>
        </w:rPr>
      </w:pPr>
    </w:p>
    <w:p w:rsidR="00465D9A" w:rsidRDefault="00465D9A" w:rsidP="00465D9A">
      <w:pPr>
        <w:pStyle w:val="BodyText"/>
        <w:ind w:left="360"/>
        <w:rPr>
          <w:sz w:val="22"/>
        </w:rPr>
      </w:pPr>
      <w:r>
        <w:rPr>
          <w:sz w:val="22"/>
        </w:rPr>
        <w:t>Date:</w:t>
      </w:r>
      <w:r w:rsidR="003D4742">
        <w:rPr>
          <w:b/>
          <w:bCs/>
          <w:sz w:val="22"/>
        </w:rPr>
        <w:t xml:space="preserve"> </w:t>
      </w:r>
      <w:r>
        <w:rPr>
          <w:b/>
          <w:bCs/>
          <w:sz w:val="22"/>
        </w:rPr>
        <w:tab/>
        <w:t>……………………………………………………………</w:t>
      </w:r>
    </w:p>
    <w:p w:rsidR="00465D9A" w:rsidRDefault="00465D9A" w:rsidP="00465D9A">
      <w:pPr>
        <w:pStyle w:val="BodyText"/>
        <w:ind w:left="360"/>
      </w:pPr>
      <w:r>
        <w:rPr>
          <w:noProof/>
        </w:rPr>
        <mc:AlternateContent>
          <mc:Choice Requires="wps">
            <w:drawing>
              <wp:anchor distT="0" distB="0" distL="114300" distR="114300" simplePos="0" relativeHeight="251666432" behindDoc="0" locked="0" layoutInCell="1" allowOverlap="1" wp14:anchorId="4D5DA224" wp14:editId="1C22164C">
                <wp:simplePos x="0" y="0"/>
                <wp:positionH relativeFrom="column">
                  <wp:posOffset>4457700</wp:posOffset>
                </wp:positionH>
                <wp:positionV relativeFrom="paragraph">
                  <wp:posOffset>58420</wp:posOffset>
                </wp:positionV>
                <wp:extent cx="1485900" cy="914400"/>
                <wp:effectExtent l="9525" t="12700" r="952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12700">
                          <a:solidFill>
                            <a:srgbClr val="000000"/>
                          </a:solidFill>
                          <a:miter lim="800000"/>
                          <a:headEnd/>
                          <a:tailEnd/>
                        </a:ln>
                      </wps:spPr>
                      <wps:txbx>
                        <w:txbxContent>
                          <w:p w:rsidR="009A0C85" w:rsidRDefault="009A0C85" w:rsidP="00465D9A">
                            <w:pPr>
                              <w:pStyle w:val="BodyText3"/>
                              <w:rPr>
                                <w:b/>
                                <w:bCs/>
                              </w:rPr>
                            </w:pPr>
                            <w:r>
                              <w:rPr>
                                <w:b/>
                                <w:bCs/>
                              </w:rPr>
                              <w:t>Official Use Only</w:t>
                            </w:r>
                          </w:p>
                          <w:p w:rsidR="009A0C85" w:rsidRDefault="009A0C85" w:rsidP="00465D9A">
                            <w:pPr>
                              <w:rPr>
                                <w:rFonts w:ascii="Arial" w:hAnsi="Arial" w:cs="Arial"/>
                                <w:sz w:val="18"/>
                              </w:rPr>
                            </w:pPr>
                            <w:r>
                              <w:rPr>
                                <w:rFonts w:ascii="Arial" w:hAnsi="Arial" w:cs="Arial"/>
                                <w:sz w:val="18"/>
                              </w:rPr>
                              <w:t> </w:t>
                            </w:r>
                          </w:p>
                          <w:p w:rsidR="009A0C85" w:rsidRDefault="009A0C85" w:rsidP="00465D9A">
                            <w:pPr>
                              <w:rPr>
                                <w:rFonts w:ascii="Arial" w:hAnsi="Arial" w:cs="Arial"/>
                                <w:b/>
                                <w:bCs/>
                                <w:sz w:val="18"/>
                              </w:rPr>
                            </w:pPr>
                            <w:r>
                              <w:rPr>
                                <w:rFonts w:ascii="Arial" w:hAnsi="Arial" w:cs="Arial"/>
                                <w:b/>
                                <w:bCs/>
                                <w:sz w:val="18"/>
                              </w:rPr>
                              <w:t>Date Rvd:</w:t>
                            </w:r>
                          </w:p>
                          <w:p w:rsidR="009A0C85" w:rsidRDefault="009A0C85" w:rsidP="00465D9A">
                            <w:pPr>
                              <w:rPr>
                                <w:rFonts w:ascii="Arial" w:hAnsi="Arial" w:cs="Arial"/>
                                <w:b/>
                                <w:bCs/>
                                <w:sz w:val="18"/>
                              </w:rPr>
                            </w:pPr>
                            <w:r>
                              <w:rPr>
                                <w:rFonts w:ascii="Arial" w:hAnsi="Arial" w:cs="Arial"/>
                                <w:b/>
                                <w:bCs/>
                                <w:sz w:val="18"/>
                              </w:rPr>
                              <w:t> </w:t>
                            </w:r>
                          </w:p>
                          <w:p w:rsidR="009A0C85" w:rsidRDefault="009A0C85" w:rsidP="00465D9A">
                            <w:pPr>
                              <w:rPr>
                                <w:rFonts w:ascii="Arial" w:hAnsi="Arial" w:cs="Arial"/>
                                <w:b/>
                                <w:bCs/>
                                <w:sz w:val="18"/>
                              </w:rPr>
                            </w:pPr>
                            <w:r>
                              <w:rPr>
                                <w:rFonts w:ascii="Arial" w:hAnsi="Arial" w:cs="Arial"/>
                                <w:b/>
                                <w:bCs/>
                                <w:sz w:val="18"/>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1pt;margin-top:4.6pt;width:117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" strokeweight="1pt">
                <v:textbox>
                  <w:txbxContent>
                    <w:p w:rsidR="009A0C85" w:rsidRDefault="009A0C85" w:rsidP="00465D9A">
                      <w:pPr>
                        <w:pStyle w:val="BodyText3"/>
                        <w:rPr>
                          <w:b/>
                          <w:bCs/>
                        </w:rPr>
                      </w:pPr>
                      <w:r>
                        <w:rPr>
                          <w:b/>
                          <w:bCs/>
                        </w:rPr>
                        <w:t>Official Use Only</w:t>
                      </w:r>
                    </w:p>
                    <w:p w:rsidR="009A0C85" w:rsidRDefault="009A0C85" w:rsidP="00465D9A">
                      <w:pPr>
                        <w:rPr>
                          <w:rFonts w:ascii="Arial" w:hAnsi="Arial" w:cs="Arial"/>
                          <w:sz w:val="18"/>
                        </w:rPr>
                      </w:pPr>
                      <w:r>
                        <w:rPr>
                          <w:rFonts w:ascii="Arial" w:hAnsi="Arial" w:cs="Arial"/>
                          <w:sz w:val="18"/>
                        </w:rPr>
                        <w:t> </w:t>
                      </w:r>
                    </w:p>
                    <w:p w:rsidR="009A0C85" w:rsidRDefault="009A0C85" w:rsidP="00465D9A">
                      <w:pPr>
                        <w:rPr>
                          <w:rFonts w:ascii="Arial" w:hAnsi="Arial" w:cs="Arial"/>
                          <w:b/>
                          <w:bCs/>
                          <w:sz w:val="18"/>
                        </w:rPr>
                      </w:pPr>
                      <w:r>
                        <w:rPr>
                          <w:rFonts w:ascii="Arial" w:hAnsi="Arial" w:cs="Arial"/>
                          <w:b/>
                          <w:bCs/>
                          <w:sz w:val="18"/>
                        </w:rPr>
                        <w:t>Date Rvd:</w:t>
                      </w:r>
                    </w:p>
                    <w:p w:rsidR="009A0C85" w:rsidRDefault="009A0C85" w:rsidP="00465D9A">
                      <w:pPr>
                        <w:rPr>
                          <w:rFonts w:ascii="Arial" w:hAnsi="Arial" w:cs="Arial"/>
                          <w:b/>
                          <w:bCs/>
                          <w:sz w:val="18"/>
                        </w:rPr>
                      </w:pPr>
                      <w:r>
                        <w:rPr>
                          <w:rFonts w:ascii="Arial" w:hAnsi="Arial" w:cs="Arial"/>
                          <w:b/>
                          <w:bCs/>
                          <w:sz w:val="18"/>
                        </w:rPr>
                        <w:t> </w:t>
                      </w:r>
                    </w:p>
                    <w:p w:rsidR="009A0C85" w:rsidRDefault="009A0C85" w:rsidP="00465D9A">
                      <w:pPr>
                        <w:rPr>
                          <w:rFonts w:ascii="Arial" w:hAnsi="Arial" w:cs="Arial"/>
                          <w:b/>
                          <w:bCs/>
                          <w:sz w:val="18"/>
                        </w:rPr>
                      </w:pPr>
                      <w:r>
                        <w:rPr>
                          <w:rFonts w:ascii="Arial" w:hAnsi="Arial" w:cs="Arial"/>
                          <w:b/>
                          <w:bCs/>
                          <w:sz w:val="18"/>
                        </w:rPr>
                        <w:t>Initials:</w:t>
                      </w:r>
                    </w:p>
                  </w:txbxContent>
                </v:textbox>
              </v:shape>
            </w:pict>
          </mc:Fallback>
        </mc:AlternateContent>
      </w:r>
    </w:p>
    <w:p w:rsidR="0020760B" w:rsidRPr="00A45E2E" w:rsidRDefault="003D4742" w:rsidP="00465D9A">
      <w:pPr>
        <w:ind w:left="360"/>
        <w:rPr>
          <w:rFonts w:ascii="Arial" w:hAnsi="Arial" w:cs="Arial"/>
          <w:b/>
          <w:sz w:val="18"/>
          <w:szCs w:val="18"/>
        </w:rPr>
      </w:pPr>
      <w:r w:rsidRPr="00A45E2E">
        <w:rPr>
          <w:rFonts w:ascii="Arial" w:hAnsi="Arial" w:cs="Arial"/>
          <w:b/>
          <w:sz w:val="18"/>
          <w:szCs w:val="18"/>
        </w:rPr>
        <w:t xml:space="preserve">Please return the form in hard copy or by email to the Director of </w:t>
      </w:r>
      <w:r w:rsidR="0020760B" w:rsidRPr="00A45E2E">
        <w:rPr>
          <w:rFonts w:ascii="Arial" w:hAnsi="Arial" w:cs="Arial"/>
          <w:b/>
          <w:sz w:val="18"/>
          <w:szCs w:val="18"/>
        </w:rPr>
        <w:t>Enterprise</w:t>
      </w:r>
    </w:p>
    <w:p w:rsidR="0020760B" w:rsidRDefault="0020760B" w:rsidP="00465D9A">
      <w:pPr>
        <w:ind w:left="360"/>
        <w:rPr>
          <w:b/>
          <w:sz w:val="18"/>
          <w:szCs w:val="18"/>
        </w:rPr>
      </w:pPr>
    </w:p>
    <w:p w:rsidR="00465D9A" w:rsidRDefault="00465D9A">
      <w:pPr>
        <w:rPr>
          <w:b/>
          <w:sz w:val="18"/>
          <w:szCs w:val="18"/>
        </w:rPr>
      </w:pPr>
    </w:p>
    <w:p w:rsidR="0020760B" w:rsidRDefault="0020760B">
      <w:pPr>
        <w:rPr>
          <w:b/>
          <w:sz w:val="18"/>
          <w:szCs w:val="18"/>
        </w:rPr>
      </w:pPr>
    </w:p>
    <w:p w:rsidR="0020760B" w:rsidRDefault="0020760B">
      <w:pPr>
        <w:rPr>
          <w:b/>
          <w:sz w:val="18"/>
          <w:szCs w:val="18"/>
        </w:rPr>
      </w:pPr>
    </w:p>
    <w:p w:rsidR="0020760B" w:rsidRDefault="0020760B">
      <w:pPr>
        <w:rPr>
          <w:b/>
          <w:sz w:val="18"/>
          <w:szCs w:val="18"/>
        </w:rPr>
      </w:pPr>
    </w:p>
    <w:p w:rsidR="0020760B" w:rsidRPr="00A45E2E" w:rsidRDefault="0020760B" w:rsidP="0020760B">
      <w:pPr>
        <w:pStyle w:val="Default"/>
        <w:spacing w:before="40" w:after="40"/>
        <w:jc w:val="both"/>
        <w:rPr>
          <w:rFonts w:eastAsia="Times New Roman"/>
          <w:color w:val="auto"/>
          <w:sz w:val="22"/>
        </w:rPr>
      </w:pPr>
      <w:r w:rsidRPr="00A45E2E">
        <w:rPr>
          <w:rFonts w:eastAsia="Times New Roman"/>
          <w:color w:val="auto"/>
          <w:sz w:val="22"/>
        </w:rPr>
        <w:t>If you want to supply any additional details or clarify any points, please add them in the space below or attach additional sheets</w:t>
      </w:r>
    </w:p>
    <w:p w:rsidR="0020760B" w:rsidRPr="0020760B" w:rsidRDefault="0020760B">
      <w:pPr>
        <w:rPr>
          <w:rFonts w:ascii="Arial" w:hAnsi="Arial" w:cs="Arial"/>
          <w:sz w:val="22"/>
        </w:rPr>
      </w:pPr>
    </w:p>
    <w:tbl>
      <w:tblPr>
        <w:tblStyle w:val="TableGrid"/>
        <w:tblW w:w="0" w:type="auto"/>
        <w:tblLook w:val="04A0" w:firstRow="1" w:lastRow="0" w:firstColumn="1" w:lastColumn="0" w:noHBand="0" w:noVBand="1"/>
      </w:tblPr>
      <w:tblGrid>
        <w:gridCol w:w="8522"/>
      </w:tblGrid>
      <w:tr w:rsidR="0020760B" w:rsidTr="0020760B">
        <w:tc>
          <w:tcPr>
            <w:tcW w:w="8522" w:type="dxa"/>
          </w:tcPr>
          <w:p w:rsidR="0020760B" w:rsidRDefault="0020760B">
            <w:pPr>
              <w:rPr>
                <w:rFonts w:ascii="Arial" w:hAnsi="Arial" w:cs="Arial"/>
                <w:sz w:val="22"/>
                <w:szCs w:val="22"/>
              </w:rPr>
            </w:pPr>
          </w:p>
          <w:p w:rsidR="0020760B" w:rsidRDefault="0020760B">
            <w:pPr>
              <w:rPr>
                <w:rFonts w:ascii="Arial" w:hAnsi="Arial" w:cs="Arial"/>
                <w:sz w:val="22"/>
                <w:szCs w:val="22"/>
              </w:rPr>
            </w:pPr>
          </w:p>
          <w:p w:rsidR="0020760B" w:rsidRDefault="0020760B">
            <w:pPr>
              <w:rPr>
                <w:rFonts w:ascii="Arial" w:hAnsi="Arial" w:cs="Arial"/>
                <w:sz w:val="22"/>
                <w:szCs w:val="22"/>
              </w:rPr>
            </w:pPr>
          </w:p>
          <w:p w:rsidR="0020760B" w:rsidRDefault="0020760B">
            <w:pPr>
              <w:rPr>
                <w:rFonts w:ascii="Arial" w:hAnsi="Arial" w:cs="Arial"/>
                <w:sz w:val="22"/>
                <w:szCs w:val="22"/>
              </w:rPr>
            </w:pPr>
          </w:p>
          <w:p w:rsidR="0020760B" w:rsidRDefault="0020760B">
            <w:pPr>
              <w:rPr>
                <w:rFonts w:ascii="Arial" w:hAnsi="Arial" w:cs="Arial"/>
                <w:sz w:val="22"/>
                <w:szCs w:val="22"/>
              </w:rPr>
            </w:pPr>
          </w:p>
          <w:p w:rsidR="0020760B" w:rsidRDefault="0020760B">
            <w:pPr>
              <w:rPr>
                <w:rFonts w:ascii="Arial" w:hAnsi="Arial" w:cs="Arial"/>
                <w:sz w:val="22"/>
                <w:szCs w:val="22"/>
              </w:rPr>
            </w:pPr>
          </w:p>
        </w:tc>
      </w:tr>
    </w:tbl>
    <w:p w:rsidR="0020760B" w:rsidRDefault="0020760B">
      <w:pPr>
        <w:rPr>
          <w:rFonts w:ascii="Arial" w:hAnsi="Arial" w:cs="Arial"/>
          <w:sz w:val="22"/>
          <w:szCs w:val="22"/>
        </w:rPr>
      </w:pPr>
    </w:p>
    <w:p w:rsidR="00B3539D" w:rsidRDefault="0020760B" w:rsidP="0020760B">
      <w:pPr>
        <w:rPr>
          <w:rFonts w:ascii="Arial" w:hAnsi="Arial" w:cs="Arial"/>
          <w:sz w:val="22"/>
        </w:rPr>
      </w:pPr>
      <w:r w:rsidRPr="00A45E2E">
        <w:rPr>
          <w:rFonts w:ascii="Arial" w:hAnsi="Arial" w:cs="Arial"/>
          <w:sz w:val="22"/>
        </w:rPr>
        <w:t>The full text of the NIH’s regulations (entitled Responsibility of Applicants for Promoting Objectivity in Research for which Public Health Service Funding is Sought and Responsible Prospective Contractors)</w:t>
      </w:r>
      <w:r w:rsidR="00B3539D" w:rsidRPr="00B3539D">
        <w:rPr>
          <w:rFonts w:ascii="Arial" w:hAnsi="Arial" w:cs="Arial"/>
          <w:sz w:val="22"/>
        </w:rPr>
        <w:t xml:space="preserve"> is available at</w:t>
      </w:r>
      <w:r w:rsidR="00B3539D">
        <w:rPr>
          <w:rFonts w:ascii="Arial" w:hAnsi="Arial" w:cs="Arial"/>
          <w:sz w:val="22"/>
        </w:rPr>
        <w:t>:</w:t>
      </w:r>
    </w:p>
    <w:p w:rsidR="0020760B" w:rsidRPr="00B3539D" w:rsidRDefault="00D85844" w:rsidP="0020760B">
      <w:pPr>
        <w:rPr>
          <w:rFonts w:ascii="Arial" w:hAnsi="Arial"/>
          <w:sz w:val="22"/>
        </w:rPr>
      </w:pPr>
      <w:hyperlink r:id="rId11" w:history="1">
        <w:r w:rsidR="0020760B" w:rsidRPr="00A45E2E">
          <w:rPr>
            <w:rFonts w:ascii="Arial" w:hAnsi="Arial"/>
            <w:sz w:val="22"/>
          </w:rPr>
          <w:t>http://grants.nih.gov/grants/policy/coi/fcoi_final_rule.pdf</w:t>
        </w:r>
      </w:hyperlink>
    </w:p>
    <w:p w:rsidR="0020760B" w:rsidRPr="00A45E2E" w:rsidRDefault="0020760B" w:rsidP="0020760B">
      <w:pPr>
        <w:autoSpaceDE w:val="0"/>
        <w:autoSpaceDN w:val="0"/>
        <w:adjustRightInd w:val="0"/>
        <w:rPr>
          <w:rFonts w:ascii="Arial" w:hAnsi="Arial" w:cs="Arial"/>
          <w:sz w:val="22"/>
        </w:rPr>
      </w:pPr>
    </w:p>
    <w:p w:rsidR="00B3539D" w:rsidRDefault="0020760B" w:rsidP="0020760B">
      <w:pPr>
        <w:autoSpaceDE w:val="0"/>
        <w:autoSpaceDN w:val="0"/>
        <w:adjustRightInd w:val="0"/>
        <w:rPr>
          <w:rFonts w:ascii="Arial" w:hAnsi="Arial" w:cs="Arial"/>
          <w:sz w:val="22"/>
        </w:rPr>
      </w:pPr>
      <w:r w:rsidRPr="00A45E2E">
        <w:rPr>
          <w:rFonts w:ascii="Arial" w:hAnsi="Arial" w:cs="Arial"/>
          <w:sz w:val="22"/>
        </w:rPr>
        <w:t>Frequently Asked Questions about the NIH’s regulations on Financial Conflic</w:t>
      </w:r>
      <w:r w:rsidR="00B3539D" w:rsidRPr="00B3539D">
        <w:rPr>
          <w:rFonts w:ascii="Arial" w:hAnsi="Arial" w:cs="Arial"/>
          <w:sz w:val="22"/>
        </w:rPr>
        <w:t>ts of Interest are available at</w:t>
      </w:r>
      <w:r w:rsidR="00B3539D">
        <w:rPr>
          <w:rFonts w:ascii="Arial" w:hAnsi="Arial" w:cs="Arial"/>
          <w:sz w:val="22"/>
        </w:rPr>
        <w:t>:</w:t>
      </w:r>
    </w:p>
    <w:p w:rsidR="0020760B" w:rsidRDefault="00D85844" w:rsidP="0020760B">
      <w:pPr>
        <w:autoSpaceDE w:val="0"/>
        <w:autoSpaceDN w:val="0"/>
        <w:adjustRightInd w:val="0"/>
        <w:rPr>
          <w:rFonts w:ascii="Arial" w:hAnsi="Arial" w:cs="Arial"/>
          <w:sz w:val="22"/>
        </w:rPr>
      </w:pPr>
      <w:hyperlink r:id="rId12" w:history="1">
        <w:r w:rsidR="0020760B" w:rsidRPr="00A45E2E">
          <w:rPr>
            <w:rFonts w:ascii="Arial" w:hAnsi="Arial"/>
            <w:sz w:val="22"/>
          </w:rPr>
          <w:t>http://grants.nih.gov/grants/policy/coi/coi_faqs.htm</w:t>
        </w:r>
      </w:hyperlink>
      <w:r w:rsidR="0020760B" w:rsidRPr="00A45E2E">
        <w:rPr>
          <w:rFonts w:ascii="Arial" w:hAnsi="Arial" w:cs="Arial"/>
          <w:sz w:val="22"/>
        </w:rPr>
        <w:t xml:space="preserve"> .</w:t>
      </w:r>
    </w:p>
    <w:p w:rsidR="00B3539D" w:rsidRPr="00A45E2E" w:rsidRDefault="00B3539D" w:rsidP="0020760B">
      <w:pPr>
        <w:autoSpaceDE w:val="0"/>
        <w:autoSpaceDN w:val="0"/>
        <w:adjustRightInd w:val="0"/>
        <w:rPr>
          <w:rFonts w:ascii="Arial" w:hAnsi="Arial" w:cs="Arial"/>
          <w:sz w:val="22"/>
        </w:rPr>
      </w:pPr>
    </w:p>
    <w:p w:rsidR="0020760B" w:rsidRPr="00A45E2E" w:rsidRDefault="0020760B" w:rsidP="0020760B">
      <w:pPr>
        <w:rPr>
          <w:rFonts w:ascii="Arial" w:hAnsi="Arial" w:cs="Arial"/>
          <w:sz w:val="22"/>
        </w:rPr>
      </w:pPr>
    </w:p>
    <w:p w:rsidR="0020760B" w:rsidRPr="00A45E2E" w:rsidRDefault="0020760B" w:rsidP="0020760B">
      <w:pPr>
        <w:pStyle w:val="NormalWeb"/>
        <w:spacing w:after="40"/>
        <w:rPr>
          <w:sz w:val="18"/>
          <w:szCs w:val="18"/>
        </w:rPr>
      </w:pPr>
      <w:r w:rsidRPr="00A45E2E">
        <w:rPr>
          <w:sz w:val="18"/>
          <w:szCs w:val="18"/>
        </w:rPr>
        <w:t>The regulations define ‘Significant Financial Interest’ as follows:</w:t>
      </w:r>
    </w:p>
    <w:p w:rsidR="0020760B" w:rsidRPr="00A45E2E" w:rsidRDefault="0020760B" w:rsidP="0020760B">
      <w:pPr>
        <w:pStyle w:val="NormalWeb"/>
        <w:spacing w:after="40"/>
        <w:rPr>
          <w:sz w:val="18"/>
          <w:szCs w:val="18"/>
        </w:rPr>
      </w:pPr>
      <w:r w:rsidRPr="00A45E2E">
        <w:rPr>
          <w:sz w:val="18"/>
          <w:szCs w:val="18"/>
        </w:rPr>
        <w:t>“A financial interest consisting of one or more of the following interests of the Investigator (and those of the Investigator’s spouse and dependent children) that reasonably appears to be related to the Investigator’s institutional responsibilities:</w:t>
      </w:r>
    </w:p>
    <w:p w:rsidR="0020760B" w:rsidRPr="00A45E2E" w:rsidRDefault="0020760B" w:rsidP="0020760B">
      <w:pPr>
        <w:pStyle w:val="NormalWeb"/>
        <w:spacing w:after="40"/>
        <w:rPr>
          <w:sz w:val="18"/>
          <w:szCs w:val="18"/>
        </w:rPr>
      </w:pPr>
      <w:r w:rsidRPr="00A45E2E">
        <w:rPr>
          <w:sz w:val="18"/>
          <w:szCs w:val="18"/>
        </w:rPr>
        <w:t xml:space="preserve">(i) 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w:t>
      </w:r>
      <w:r w:rsidRPr="00A45E2E">
        <w:rPr>
          <w:sz w:val="18"/>
          <w:szCs w:val="18"/>
        </w:rPr>
        <w:lastRenderedPageBreak/>
        <w:t>stock option, or other ownership interest, as determined through reference to public prices or other reasonable measures of fair market value;</w:t>
      </w:r>
    </w:p>
    <w:p w:rsidR="0020760B" w:rsidRPr="00A45E2E" w:rsidRDefault="0020760B" w:rsidP="0020760B">
      <w:pPr>
        <w:pStyle w:val="NormalWeb"/>
        <w:spacing w:after="40"/>
        <w:rPr>
          <w:sz w:val="18"/>
          <w:szCs w:val="18"/>
        </w:rPr>
      </w:pPr>
      <w:r w:rsidRPr="00A45E2E">
        <w:rPr>
          <w:sz w:val="18"/>
          <w:szCs w:val="18"/>
        </w:rPr>
        <w:t>(ii) 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rsidR="0020760B" w:rsidRPr="00A45E2E" w:rsidRDefault="0020760B" w:rsidP="0020760B">
      <w:pPr>
        <w:pStyle w:val="EndnoteText"/>
        <w:spacing w:after="100"/>
        <w:rPr>
          <w:rFonts w:ascii="Arial" w:eastAsia="Times New Roman" w:hAnsi="Arial" w:cs="Arial"/>
          <w:sz w:val="18"/>
          <w:szCs w:val="18"/>
        </w:rPr>
      </w:pPr>
      <w:r w:rsidRPr="00A45E2E">
        <w:rPr>
          <w:rFonts w:ascii="Arial" w:eastAsia="Times New Roman" w:hAnsi="Arial" w:cs="Arial"/>
          <w:sz w:val="18"/>
          <w:szCs w:val="18"/>
        </w:rPr>
        <w:t>(iii) Intellectual property rights and interests (e.g., patents, copyrights), upon receipt of income related to such rights and interests.</w:t>
      </w:r>
    </w:p>
    <w:p w:rsidR="0020760B" w:rsidRPr="00A45E2E" w:rsidRDefault="0020760B" w:rsidP="0020760B">
      <w:pPr>
        <w:pStyle w:val="EndnoteText"/>
        <w:spacing w:after="100"/>
        <w:rPr>
          <w:rFonts w:ascii="Arial" w:eastAsia="Times New Roman" w:hAnsi="Arial" w:cs="Arial"/>
          <w:sz w:val="18"/>
          <w:szCs w:val="18"/>
        </w:rPr>
      </w:pPr>
      <w:r w:rsidRPr="00A45E2E">
        <w:rPr>
          <w:rFonts w:ascii="Arial" w:eastAsia="Times New Roman" w:hAnsi="Arial" w:cs="Arial"/>
          <w:sz w:val="18"/>
          <w:szCs w:val="18"/>
        </w:rPr>
        <w:t xml:space="preserve">iv) Any reimbursed or sponsored travel (i.e., that which is paid on behalf of the Investigator and not reimbursed to the Investigator so that the exact monetary value may not be readily available), related to institutional responsibilities. Excludes travel reimbursed or sponsored by Federal, state, or local government agency, an Institution of higher education, an academic teaching hospital, a medical </w:t>
      </w:r>
      <w:r w:rsidR="000B1802" w:rsidRPr="00A45E2E">
        <w:rPr>
          <w:rFonts w:ascii="Arial" w:eastAsia="Times New Roman" w:hAnsi="Arial" w:cs="Arial"/>
          <w:sz w:val="18"/>
          <w:szCs w:val="18"/>
        </w:rPr>
        <w:t>centre</w:t>
      </w:r>
      <w:r w:rsidRPr="00A45E2E">
        <w:rPr>
          <w:rFonts w:ascii="Arial" w:eastAsia="Times New Roman" w:hAnsi="Arial" w:cs="Arial"/>
          <w:sz w:val="18"/>
          <w:szCs w:val="18"/>
        </w:rPr>
        <w:t xml:space="preserve">, or a research institute affiliated with Institution of higher education. </w:t>
      </w:r>
    </w:p>
    <w:p w:rsidR="0020760B" w:rsidRPr="00A45E2E" w:rsidRDefault="0020760B" w:rsidP="0020760B">
      <w:pPr>
        <w:pStyle w:val="EndnoteText"/>
        <w:spacing w:after="100"/>
        <w:rPr>
          <w:rFonts w:ascii="Arial" w:eastAsia="Times New Roman" w:hAnsi="Arial" w:cs="Arial"/>
          <w:sz w:val="18"/>
          <w:szCs w:val="18"/>
        </w:rPr>
      </w:pPr>
      <w:r w:rsidRPr="00A45E2E">
        <w:rPr>
          <w:rFonts w:ascii="Arial" w:eastAsia="Times New Roman" w:hAnsi="Arial" w:cs="Arial"/>
          <w:sz w:val="18"/>
          <w:szCs w:val="18"/>
        </w:rPr>
        <w:t>Investigator is defined as the project director or principal investigator and any other person, regardless of title or position, who is responsible for the design, conduct, or reporting of research funded by the US Public Health Service (e.g., NIH), or proposed for such funding, which may include, for example, collaborators or consultants.</w:t>
      </w:r>
    </w:p>
    <w:p w:rsidR="0020760B" w:rsidRPr="00393BD4" w:rsidRDefault="0020760B">
      <w:pPr>
        <w:rPr>
          <w:rFonts w:ascii="Arial" w:hAnsi="Arial" w:cs="Arial"/>
          <w:sz w:val="22"/>
          <w:szCs w:val="22"/>
        </w:rPr>
      </w:pPr>
    </w:p>
    <w:sectPr w:rsidR="0020760B" w:rsidRPr="00393BD4" w:rsidSect="0039215C">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44" w:rsidRDefault="00D85844">
      <w:r>
        <w:separator/>
      </w:r>
    </w:p>
  </w:endnote>
  <w:endnote w:type="continuationSeparator" w:id="0">
    <w:p w:rsidR="00D85844" w:rsidRDefault="00D8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85" w:rsidRPr="00B62543" w:rsidRDefault="009A0C85">
    <w:pPr>
      <w:pStyle w:val="Footer"/>
      <w:jc w:val="right"/>
      <w:rPr>
        <w:rFonts w:ascii="Arial" w:hAnsi="Arial" w:cs="Arial"/>
      </w:rPr>
    </w:pPr>
    <w:r w:rsidRPr="00B62543">
      <w:rPr>
        <w:rFonts w:ascii="Arial" w:hAnsi="Arial" w:cs="Arial"/>
      </w:rPr>
      <w:fldChar w:fldCharType="begin"/>
    </w:r>
    <w:r w:rsidRPr="00B62543">
      <w:rPr>
        <w:rFonts w:ascii="Arial" w:hAnsi="Arial" w:cs="Arial"/>
      </w:rPr>
      <w:instrText xml:space="preserve"> PAGE   \* MERGEFORMAT </w:instrText>
    </w:r>
    <w:r w:rsidRPr="00B62543">
      <w:rPr>
        <w:rFonts w:ascii="Arial" w:hAnsi="Arial" w:cs="Arial"/>
      </w:rPr>
      <w:fldChar w:fldCharType="separate"/>
    </w:r>
    <w:r w:rsidR="00AF5622">
      <w:rPr>
        <w:rFonts w:ascii="Arial" w:hAnsi="Arial" w:cs="Arial"/>
        <w:noProof/>
      </w:rPr>
      <w:t>1</w:t>
    </w:r>
    <w:r w:rsidRPr="00B62543">
      <w:rPr>
        <w:rFonts w:ascii="Arial" w:hAnsi="Arial" w:cs="Arial"/>
      </w:rPr>
      <w:fldChar w:fldCharType="end"/>
    </w:r>
  </w:p>
  <w:p w:rsidR="009A0C85" w:rsidRDefault="009A0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44" w:rsidRDefault="00D85844">
      <w:r>
        <w:separator/>
      </w:r>
    </w:p>
  </w:footnote>
  <w:footnote w:type="continuationSeparator" w:id="0">
    <w:p w:rsidR="00D85844" w:rsidRDefault="00D8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6BF6"/>
    <w:multiLevelType w:val="hybridMultilevel"/>
    <w:tmpl w:val="0A38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62DF"/>
    <w:multiLevelType w:val="hybridMultilevel"/>
    <w:tmpl w:val="906E45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BF3568"/>
    <w:multiLevelType w:val="hybridMultilevel"/>
    <w:tmpl w:val="1F18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C461B"/>
    <w:multiLevelType w:val="hybridMultilevel"/>
    <w:tmpl w:val="6D607A4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B226AF"/>
    <w:multiLevelType w:val="hybridMultilevel"/>
    <w:tmpl w:val="B1DE197C"/>
    <w:lvl w:ilvl="0" w:tplc="949E020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2031E"/>
    <w:multiLevelType w:val="hybridMultilevel"/>
    <w:tmpl w:val="A3B4CB50"/>
    <w:lvl w:ilvl="0" w:tplc="949E020A">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86576F"/>
    <w:multiLevelType w:val="hybridMultilevel"/>
    <w:tmpl w:val="2D1AB586"/>
    <w:lvl w:ilvl="0" w:tplc="C0F4D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5F034B"/>
    <w:multiLevelType w:val="hybridMultilevel"/>
    <w:tmpl w:val="0054E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1A1CEA"/>
    <w:multiLevelType w:val="hybridMultilevel"/>
    <w:tmpl w:val="FA262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88174EB"/>
    <w:multiLevelType w:val="hybridMultilevel"/>
    <w:tmpl w:val="770EAF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6C2A14"/>
    <w:multiLevelType w:val="hybridMultilevel"/>
    <w:tmpl w:val="D6FCFCCA"/>
    <w:lvl w:ilvl="0" w:tplc="08090001">
      <w:start w:val="1"/>
      <w:numFmt w:val="bullet"/>
      <w:lvlText w:val=""/>
      <w:lvlJc w:val="left"/>
      <w:pPr>
        <w:ind w:left="1815" w:hanging="360"/>
      </w:pPr>
      <w:rPr>
        <w:rFonts w:ascii="Symbol" w:hAnsi="Symbol" w:hint="default"/>
      </w:rPr>
    </w:lvl>
    <w:lvl w:ilvl="1" w:tplc="08090003">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1">
    <w:nsid w:val="3EE77328"/>
    <w:multiLevelType w:val="hybridMultilevel"/>
    <w:tmpl w:val="AFD89D42"/>
    <w:lvl w:ilvl="0" w:tplc="AE6E3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E41BA3"/>
    <w:multiLevelType w:val="hybridMultilevel"/>
    <w:tmpl w:val="84D45798"/>
    <w:lvl w:ilvl="0" w:tplc="33D4A00C">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384B5D"/>
    <w:multiLevelType w:val="hybridMultilevel"/>
    <w:tmpl w:val="D294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BC7A84"/>
    <w:multiLevelType w:val="hybridMultilevel"/>
    <w:tmpl w:val="D946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A34943"/>
    <w:multiLevelType w:val="hybridMultilevel"/>
    <w:tmpl w:val="770EAF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84431A"/>
    <w:multiLevelType w:val="hybridMultilevel"/>
    <w:tmpl w:val="80D04E88"/>
    <w:lvl w:ilvl="0" w:tplc="63F421E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510500"/>
    <w:multiLevelType w:val="hybridMultilevel"/>
    <w:tmpl w:val="0CB60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710176C"/>
    <w:multiLevelType w:val="hybridMultilevel"/>
    <w:tmpl w:val="3E549668"/>
    <w:lvl w:ilvl="0" w:tplc="6FA22B4A">
      <w:start w:val="1"/>
      <w:numFmt w:val="lowerRoman"/>
      <w:lvlText w:val="(%1)"/>
      <w:lvlJc w:val="left"/>
      <w:pPr>
        <w:ind w:left="1038" w:hanging="72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9">
    <w:nsid w:val="67C425FF"/>
    <w:multiLevelType w:val="hybridMultilevel"/>
    <w:tmpl w:val="B438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5959E9"/>
    <w:multiLevelType w:val="hybridMultilevel"/>
    <w:tmpl w:val="C884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560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0"/>
  </w:num>
  <w:num w:numId="4">
    <w:abstractNumId w:val="12"/>
  </w:num>
  <w:num w:numId="5">
    <w:abstractNumId w:val="4"/>
  </w:num>
  <w:num w:numId="6">
    <w:abstractNumId w:val="20"/>
  </w:num>
  <w:num w:numId="7">
    <w:abstractNumId w:val="19"/>
  </w:num>
  <w:num w:numId="8">
    <w:abstractNumId w:val="7"/>
  </w:num>
  <w:num w:numId="9">
    <w:abstractNumId w:val="21"/>
  </w:num>
  <w:num w:numId="10">
    <w:abstractNumId w:val="14"/>
  </w:num>
  <w:num w:numId="11">
    <w:abstractNumId w:val="17"/>
  </w:num>
  <w:num w:numId="12">
    <w:abstractNumId w:val="8"/>
  </w:num>
  <w:num w:numId="13">
    <w:abstractNumId w:val="5"/>
  </w:num>
  <w:num w:numId="14">
    <w:abstractNumId w:val="10"/>
  </w:num>
  <w:num w:numId="15">
    <w:abstractNumId w:val="2"/>
  </w:num>
  <w:num w:numId="16">
    <w:abstractNumId w:val="18"/>
  </w:num>
  <w:num w:numId="17">
    <w:abstractNumId w:val="3"/>
  </w:num>
  <w:num w:numId="18">
    <w:abstractNumId w:val="9"/>
  </w:num>
  <w:num w:numId="19">
    <w:abstractNumId w:val="15"/>
  </w:num>
  <w:num w:numId="20">
    <w:abstractNumId w:val="1"/>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57"/>
    <w:rsid w:val="0002502B"/>
    <w:rsid w:val="00032C00"/>
    <w:rsid w:val="0003311A"/>
    <w:rsid w:val="00042085"/>
    <w:rsid w:val="000527FC"/>
    <w:rsid w:val="00053AB6"/>
    <w:rsid w:val="00062D27"/>
    <w:rsid w:val="0008205C"/>
    <w:rsid w:val="00095A77"/>
    <w:rsid w:val="000A082E"/>
    <w:rsid w:val="000A65C2"/>
    <w:rsid w:val="000B1802"/>
    <w:rsid w:val="00103459"/>
    <w:rsid w:val="00104731"/>
    <w:rsid w:val="0012135F"/>
    <w:rsid w:val="00123D4E"/>
    <w:rsid w:val="00130DF1"/>
    <w:rsid w:val="001371E3"/>
    <w:rsid w:val="00143893"/>
    <w:rsid w:val="001558C0"/>
    <w:rsid w:val="00164C30"/>
    <w:rsid w:val="001722DB"/>
    <w:rsid w:val="00195319"/>
    <w:rsid w:val="001A0BBD"/>
    <w:rsid w:val="001A1825"/>
    <w:rsid w:val="001A690C"/>
    <w:rsid w:val="001A709C"/>
    <w:rsid w:val="001F3ABD"/>
    <w:rsid w:val="001F4662"/>
    <w:rsid w:val="0020760B"/>
    <w:rsid w:val="002277C2"/>
    <w:rsid w:val="00234A53"/>
    <w:rsid w:val="00245B58"/>
    <w:rsid w:val="00252AB8"/>
    <w:rsid w:val="0025431F"/>
    <w:rsid w:val="00256D8C"/>
    <w:rsid w:val="002859A4"/>
    <w:rsid w:val="002861E2"/>
    <w:rsid w:val="002A66DB"/>
    <w:rsid w:val="002D695C"/>
    <w:rsid w:val="0031481F"/>
    <w:rsid w:val="00321A87"/>
    <w:rsid w:val="003258D7"/>
    <w:rsid w:val="00332A39"/>
    <w:rsid w:val="00380DE4"/>
    <w:rsid w:val="0039215C"/>
    <w:rsid w:val="00393270"/>
    <w:rsid w:val="00393BD4"/>
    <w:rsid w:val="003B2594"/>
    <w:rsid w:val="003D0548"/>
    <w:rsid w:val="003D4742"/>
    <w:rsid w:val="003D6845"/>
    <w:rsid w:val="00423B70"/>
    <w:rsid w:val="00435BE4"/>
    <w:rsid w:val="0044090E"/>
    <w:rsid w:val="004435BD"/>
    <w:rsid w:val="00445138"/>
    <w:rsid w:val="00452C0A"/>
    <w:rsid w:val="00461F90"/>
    <w:rsid w:val="00465D9A"/>
    <w:rsid w:val="004957D8"/>
    <w:rsid w:val="004A1EE5"/>
    <w:rsid w:val="004C1680"/>
    <w:rsid w:val="004C64FC"/>
    <w:rsid w:val="0051139B"/>
    <w:rsid w:val="0051513F"/>
    <w:rsid w:val="0053738E"/>
    <w:rsid w:val="00557469"/>
    <w:rsid w:val="00571DFB"/>
    <w:rsid w:val="00581F1B"/>
    <w:rsid w:val="005B6CA4"/>
    <w:rsid w:val="005C3885"/>
    <w:rsid w:val="005D13E0"/>
    <w:rsid w:val="005E2F8A"/>
    <w:rsid w:val="005E5FB1"/>
    <w:rsid w:val="005F1B7E"/>
    <w:rsid w:val="005F5991"/>
    <w:rsid w:val="006319C2"/>
    <w:rsid w:val="00641336"/>
    <w:rsid w:val="0064396B"/>
    <w:rsid w:val="0065131A"/>
    <w:rsid w:val="006601EA"/>
    <w:rsid w:val="006727CD"/>
    <w:rsid w:val="00680897"/>
    <w:rsid w:val="00693176"/>
    <w:rsid w:val="006B0681"/>
    <w:rsid w:val="006C2DD6"/>
    <w:rsid w:val="006E0531"/>
    <w:rsid w:val="006F083E"/>
    <w:rsid w:val="006F2EDF"/>
    <w:rsid w:val="006F5AE3"/>
    <w:rsid w:val="00702B57"/>
    <w:rsid w:val="00704101"/>
    <w:rsid w:val="00714EE2"/>
    <w:rsid w:val="0072212A"/>
    <w:rsid w:val="00735E0B"/>
    <w:rsid w:val="00753233"/>
    <w:rsid w:val="00762FE7"/>
    <w:rsid w:val="0076320C"/>
    <w:rsid w:val="00774703"/>
    <w:rsid w:val="00777DC8"/>
    <w:rsid w:val="00780F23"/>
    <w:rsid w:val="00787042"/>
    <w:rsid w:val="00793495"/>
    <w:rsid w:val="007A51D5"/>
    <w:rsid w:val="007B1EEB"/>
    <w:rsid w:val="007C0E2E"/>
    <w:rsid w:val="007C12CA"/>
    <w:rsid w:val="007C6DCE"/>
    <w:rsid w:val="007D0B96"/>
    <w:rsid w:val="007E1DB4"/>
    <w:rsid w:val="007E3D52"/>
    <w:rsid w:val="008212BE"/>
    <w:rsid w:val="0082256F"/>
    <w:rsid w:val="00847DEF"/>
    <w:rsid w:val="00863C32"/>
    <w:rsid w:val="00882CF5"/>
    <w:rsid w:val="00892BDA"/>
    <w:rsid w:val="008C504E"/>
    <w:rsid w:val="00902102"/>
    <w:rsid w:val="00903D0D"/>
    <w:rsid w:val="00903E0E"/>
    <w:rsid w:val="00941BCD"/>
    <w:rsid w:val="0095240A"/>
    <w:rsid w:val="00965710"/>
    <w:rsid w:val="0098780D"/>
    <w:rsid w:val="009A0C85"/>
    <w:rsid w:val="009A7180"/>
    <w:rsid w:val="009B6FE2"/>
    <w:rsid w:val="009E7C3F"/>
    <w:rsid w:val="00A32C3D"/>
    <w:rsid w:val="00A45E2E"/>
    <w:rsid w:val="00A506C8"/>
    <w:rsid w:val="00A55730"/>
    <w:rsid w:val="00A65A89"/>
    <w:rsid w:val="00A77C6D"/>
    <w:rsid w:val="00A832C1"/>
    <w:rsid w:val="00AA1A88"/>
    <w:rsid w:val="00AB59C3"/>
    <w:rsid w:val="00AC0C8E"/>
    <w:rsid w:val="00AC61EC"/>
    <w:rsid w:val="00AD2204"/>
    <w:rsid w:val="00AD69D5"/>
    <w:rsid w:val="00AE7E86"/>
    <w:rsid w:val="00AF5622"/>
    <w:rsid w:val="00B25E24"/>
    <w:rsid w:val="00B3539D"/>
    <w:rsid w:val="00B369F1"/>
    <w:rsid w:val="00B52395"/>
    <w:rsid w:val="00B52708"/>
    <w:rsid w:val="00B5757C"/>
    <w:rsid w:val="00B6708E"/>
    <w:rsid w:val="00B72E55"/>
    <w:rsid w:val="00B819A4"/>
    <w:rsid w:val="00BB181C"/>
    <w:rsid w:val="00BB18DB"/>
    <w:rsid w:val="00BC34EA"/>
    <w:rsid w:val="00BC65A7"/>
    <w:rsid w:val="00BD0691"/>
    <w:rsid w:val="00BE2ABF"/>
    <w:rsid w:val="00BE76D2"/>
    <w:rsid w:val="00C03066"/>
    <w:rsid w:val="00C04080"/>
    <w:rsid w:val="00C1440C"/>
    <w:rsid w:val="00C61098"/>
    <w:rsid w:val="00C61276"/>
    <w:rsid w:val="00C62B6B"/>
    <w:rsid w:val="00C91856"/>
    <w:rsid w:val="00C95E1C"/>
    <w:rsid w:val="00CA0A68"/>
    <w:rsid w:val="00CA7C3E"/>
    <w:rsid w:val="00CB4D9A"/>
    <w:rsid w:val="00CC6F82"/>
    <w:rsid w:val="00CD2BC1"/>
    <w:rsid w:val="00CD5CB3"/>
    <w:rsid w:val="00CF26BB"/>
    <w:rsid w:val="00CF47B3"/>
    <w:rsid w:val="00D13748"/>
    <w:rsid w:val="00D336AB"/>
    <w:rsid w:val="00D645C4"/>
    <w:rsid w:val="00D85844"/>
    <w:rsid w:val="00D93ABE"/>
    <w:rsid w:val="00DA787E"/>
    <w:rsid w:val="00DC110A"/>
    <w:rsid w:val="00DE6BB6"/>
    <w:rsid w:val="00E0401F"/>
    <w:rsid w:val="00E05F12"/>
    <w:rsid w:val="00E33BD6"/>
    <w:rsid w:val="00E51826"/>
    <w:rsid w:val="00E5549C"/>
    <w:rsid w:val="00E67C57"/>
    <w:rsid w:val="00E8308D"/>
    <w:rsid w:val="00EA0C77"/>
    <w:rsid w:val="00EA50E4"/>
    <w:rsid w:val="00EA77FB"/>
    <w:rsid w:val="00EC57DD"/>
    <w:rsid w:val="00EE1BB9"/>
    <w:rsid w:val="00EE6775"/>
    <w:rsid w:val="00EF6C8F"/>
    <w:rsid w:val="00F124C3"/>
    <w:rsid w:val="00F12C3D"/>
    <w:rsid w:val="00F221B5"/>
    <w:rsid w:val="00F51C8A"/>
    <w:rsid w:val="00F63797"/>
    <w:rsid w:val="00F65421"/>
    <w:rsid w:val="00F8489E"/>
    <w:rsid w:val="00F87FB2"/>
    <w:rsid w:val="00F95E1E"/>
    <w:rsid w:val="00F9622A"/>
    <w:rsid w:val="00FA3649"/>
    <w:rsid w:val="00FC1F33"/>
    <w:rsid w:val="00FC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F6C8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7C57"/>
    <w:pPr>
      <w:spacing w:before="100" w:beforeAutospacing="1" w:after="100" w:afterAutospacing="1"/>
    </w:pPr>
    <w:rPr>
      <w:rFonts w:ascii="Arial" w:hAnsi="Arial" w:cs="Arial"/>
      <w:sz w:val="20"/>
      <w:szCs w:val="20"/>
    </w:rPr>
  </w:style>
  <w:style w:type="paragraph" w:styleId="z-TopofForm">
    <w:name w:val="HTML Top of Form"/>
    <w:basedOn w:val="Normal"/>
    <w:next w:val="Normal"/>
    <w:link w:val="z-TopofFormChar"/>
    <w:hidden/>
    <w:rsid w:val="00E67C5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67C5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E67C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67C57"/>
    <w:rPr>
      <w:rFonts w:ascii="Arial" w:eastAsia="Times New Roman" w:hAnsi="Arial" w:cs="Arial"/>
      <w:vanish/>
      <w:sz w:val="16"/>
      <w:szCs w:val="16"/>
      <w:lang w:eastAsia="en-GB"/>
    </w:rPr>
  </w:style>
  <w:style w:type="paragraph" w:styleId="Footer">
    <w:name w:val="footer"/>
    <w:basedOn w:val="Normal"/>
    <w:link w:val="FooterChar"/>
    <w:uiPriority w:val="99"/>
    <w:rsid w:val="00E67C57"/>
    <w:pPr>
      <w:tabs>
        <w:tab w:val="center" w:pos="4513"/>
        <w:tab w:val="right" w:pos="9026"/>
      </w:tabs>
    </w:pPr>
  </w:style>
  <w:style w:type="character" w:customStyle="1" w:styleId="FooterChar">
    <w:name w:val="Footer Char"/>
    <w:basedOn w:val="DefaultParagraphFont"/>
    <w:link w:val="Footer"/>
    <w:uiPriority w:val="99"/>
    <w:rsid w:val="00E67C5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67C57"/>
    <w:rPr>
      <w:rFonts w:ascii="Tahoma" w:hAnsi="Tahoma" w:cs="Tahoma"/>
      <w:sz w:val="16"/>
      <w:szCs w:val="16"/>
    </w:rPr>
  </w:style>
  <w:style w:type="character" w:customStyle="1" w:styleId="BalloonTextChar">
    <w:name w:val="Balloon Text Char"/>
    <w:basedOn w:val="DefaultParagraphFont"/>
    <w:link w:val="BalloonText"/>
    <w:uiPriority w:val="99"/>
    <w:semiHidden/>
    <w:rsid w:val="00E67C57"/>
    <w:rPr>
      <w:rFonts w:ascii="Tahoma" w:eastAsia="Times New Roman" w:hAnsi="Tahoma" w:cs="Tahoma"/>
      <w:sz w:val="16"/>
      <w:szCs w:val="16"/>
      <w:lang w:eastAsia="en-GB"/>
    </w:rPr>
  </w:style>
  <w:style w:type="paragraph" w:styleId="ListParagraph">
    <w:name w:val="List Paragraph"/>
    <w:basedOn w:val="Normal"/>
    <w:uiPriority w:val="34"/>
    <w:qFormat/>
    <w:rsid w:val="00E67C57"/>
    <w:pPr>
      <w:ind w:left="720"/>
      <w:contextualSpacing/>
    </w:pPr>
    <w:rPr>
      <w:lang w:val="en-US" w:eastAsia="en-US"/>
    </w:rPr>
  </w:style>
  <w:style w:type="character" w:customStyle="1" w:styleId="Heading1Char">
    <w:name w:val="Heading 1 Char"/>
    <w:basedOn w:val="DefaultParagraphFont"/>
    <w:link w:val="Heading1"/>
    <w:rsid w:val="00EF6C8F"/>
    <w:rPr>
      <w:rFonts w:ascii="Times New Roman" w:eastAsia="Times New Roman" w:hAnsi="Times New Roman" w:cs="Times New Roman"/>
      <w:b/>
      <w:bCs/>
      <w:sz w:val="24"/>
      <w:szCs w:val="24"/>
      <w:lang w:eastAsia="en-GB"/>
    </w:rPr>
  </w:style>
  <w:style w:type="paragraph" w:styleId="Title">
    <w:name w:val="Title"/>
    <w:basedOn w:val="Normal"/>
    <w:link w:val="TitleChar"/>
    <w:qFormat/>
    <w:rsid w:val="00EF6C8F"/>
    <w:pPr>
      <w:jc w:val="center"/>
    </w:pPr>
    <w:rPr>
      <w:rFonts w:ascii="Arial" w:hAnsi="Arial" w:cs="Arial"/>
      <w:b/>
      <w:bCs/>
      <w:sz w:val="22"/>
    </w:rPr>
  </w:style>
  <w:style w:type="character" w:customStyle="1" w:styleId="TitleChar">
    <w:name w:val="Title Char"/>
    <w:basedOn w:val="DefaultParagraphFont"/>
    <w:link w:val="Title"/>
    <w:rsid w:val="00EF6C8F"/>
    <w:rPr>
      <w:rFonts w:ascii="Arial" w:eastAsia="Times New Roman" w:hAnsi="Arial" w:cs="Arial"/>
      <w:b/>
      <w:bCs/>
      <w:szCs w:val="24"/>
      <w:lang w:eastAsia="en-GB"/>
    </w:rPr>
  </w:style>
  <w:style w:type="paragraph" w:styleId="BodyText">
    <w:name w:val="Body Text"/>
    <w:basedOn w:val="Normal"/>
    <w:link w:val="BodyTextChar"/>
    <w:unhideWhenUsed/>
    <w:rsid w:val="00EF6C8F"/>
    <w:pPr>
      <w:jc w:val="both"/>
    </w:pPr>
    <w:rPr>
      <w:rFonts w:ascii="Arial" w:hAnsi="Arial" w:cs="Arial"/>
    </w:rPr>
  </w:style>
  <w:style w:type="character" w:customStyle="1" w:styleId="BodyTextChar">
    <w:name w:val="Body Text Char"/>
    <w:basedOn w:val="DefaultParagraphFont"/>
    <w:link w:val="BodyText"/>
    <w:rsid w:val="00EF6C8F"/>
    <w:rPr>
      <w:rFonts w:ascii="Arial" w:eastAsia="Times New Roman" w:hAnsi="Arial" w:cs="Arial"/>
      <w:sz w:val="24"/>
      <w:szCs w:val="24"/>
      <w:lang w:eastAsia="en-GB"/>
    </w:rPr>
  </w:style>
  <w:style w:type="paragraph" w:styleId="BodyText2">
    <w:name w:val="Body Text 2"/>
    <w:basedOn w:val="Normal"/>
    <w:link w:val="BodyText2Char"/>
    <w:semiHidden/>
    <w:unhideWhenUsed/>
    <w:rsid w:val="00EF6C8F"/>
    <w:pPr>
      <w:jc w:val="center"/>
    </w:pPr>
    <w:rPr>
      <w:rFonts w:ascii="Arial" w:hAnsi="Arial" w:cs="Arial"/>
      <w:b/>
      <w:bCs/>
      <w:sz w:val="22"/>
    </w:rPr>
  </w:style>
  <w:style w:type="character" w:customStyle="1" w:styleId="BodyText2Char">
    <w:name w:val="Body Text 2 Char"/>
    <w:basedOn w:val="DefaultParagraphFont"/>
    <w:link w:val="BodyText2"/>
    <w:semiHidden/>
    <w:rsid w:val="00EF6C8F"/>
    <w:rPr>
      <w:rFonts w:ascii="Arial" w:eastAsia="Times New Roman" w:hAnsi="Arial" w:cs="Arial"/>
      <w:b/>
      <w:bCs/>
      <w:szCs w:val="24"/>
      <w:lang w:eastAsia="en-GB"/>
    </w:rPr>
  </w:style>
  <w:style w:type="paragraph" w:styleId="BodyText3">
    <w:name w:val="Body Text 3"/>
    <w:basedOn w:val="Normal"/>
    <w:link w:val="BodyText3Char"/>
    <w:semiHidden/>
    <w:unhideWhenUsed/>
    <w:rsid w:val="00EF6C8F"/>
    <w:rPr>
      <w:rFonts w:ascii="Arial" w:hAnsi="Arial" w:cs="Arial"/>
      <w:sz w:val="18"/>
    </w:rPr>
  </w:style>
  <w:style w:type="character" w:customStyle="1" w:styleId="BodyText3Char">
    <w:name w:val="Body Text 3 Char"/>
    <w:basedOn w:val="DefaultParagraphFont"/>
    <w:link w:val="BodyText3"/>
    <w:semiHidden/>
    <w:rsid w:val="00EF6C8F"/>
    <w:rPr>
      <w:rFonts w:ascii="Arial" w:eastAsia="Times New Roman" w:hAnsi="Arial" w:cs="Arial"/>
      <w:sz w:val="18"/>
      <w:szCs w:val="24"/>
      <w:lang w:eastAsia="en-GB"/>
    </w:rPr>
  </w:style>
  <w:style w:type="paragraph" w:styleId="TOCHeading">
    <w:name w:val="TOC Heading"/>
    <w:basedOn w:val="Heading1"/>
    <w:next w:val="Normal"/>
    <w:uiPriority w:val="39"/>
    <w:semiHidden/>
    <w:unhideWhenUsed/>
    <w:qFormat/>
    <w:rsid w:val="0082256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82256F"/>
    <w:pPr>
      <w:spacing w:after="100"/>
    </w:pPr>
  </w:style>
  <w:style w:type="character" w:styleId="Hyperlink">
    <w:name w:val="Hyperlink"/>
    <w:basedOn w:val="DefaultParagraphFont"/>
    <w:uiPriority w:val="99"/>
    <w:unhideWhenUsed/>
    <w:rsid w:val="0082256F"/>
    <w:rPr>
      <w:color w:val="0000FF" w:themeColor="hyperlink"/>
      <w:u w:val="single"/>
    </w:rPr>
  </w:style>
  <w:style w:type="paragraph" w:styleId="TOC2">
    <w:name w:val="toc 2"/>
    <w:basedOn w:val="Normal"/>
    <w:next w:val="Normal"/>
    <w:autoRedefine/>
    <w:uiPriority w:val="39"/>
    <w:unhideWhenUsed/>
    <w:rsid w:val="00F63797"/>
    <w:pPr>
      <w:spacing w:after="100"/>
      <w:ind w:left="240"/>
    </w:pPr>
  </w:style>
  <w:style w:type="paragraph" w:styleId="TOC3">
    <w:name w:val="toc 3"/>
    <w:basedOn w:val="Normal"/>
    <w:next w:val="Normal"/>
    <w:autoRedefine/>
    <w:uiPriority w:val="39"/>
    <w:unhideWhenUsed/>
    <w:rsid w:val="00F95E1E"/>
    <w:pPr>
      <w:spacing w:after="100"/>
      <w:ind w:left="480"/>
    </w:pPr>
  </w:style>
  <w:style w:type="table" w:styleId="TableGrid">
    <w:name w:val="Table Grid"/>
    <w:basedOn w:val="TableNormal"/>
    <w:uiPriority w:val="59"/>
    <w:rsid w:val="0066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ABF"/>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unhideWhenUsed/>
    <w:rsid w:val="00BE2ABF"/>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E2ABF"/>
    <w:rPr>
      <w:rFonts w:eastAsiaTheme="minorEastAsia"/>
      <w:sz w:val="20"/>
      <w:szCs w:val="20"/>
      <w:lang w:eastAsia="en-GB"/>
    </w:rPr>
  </w:style>
  <w:style w:type="paragraph" w:styleId="EndnoteText">
    <w:name w:val="endnote text"/>
    <w:basedOn w:val="Normal"/>
    <w:link w:val="EndnoteTextChar"/>
    <w:uiPriority w:val="99"/>
    <w:unhideWhenUsed/>
    <w:rsid w:val="0020760B"/>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20760B"/>
    <w:rPr>
      <w:rFonts w:eastAsiaTheme="minorEastAsia"/>
      <w:sz w:val="20"/>
      <w:szCs w:val="20"/>
      <w:lang w:eastAsia="en-GB"/>
    </w:rPr>
  </w:style>
  <w:style w:type="character" w:styleId="EndnoteReference">
    <w:name w:val="endnote reference"/>
    <w:basedOn w:val="DefaultParagraphFont"/>
    <w:uiPriority w:val="99"/>
    <w:unhideWhenUsed/>
    <w:rsid w:val="0020760B"/>
    <w:rPr>
      <w:vertAlign w:val="superscript"/>
    </w:rPr>
  </w:style>
  <w:style w:type="character" w:styleId="Emphasis">
    <w:name w:val="Emphasis"/>
    <w:basedOn w:val="DefaultParagraphFont"/>
    <w:uiPriority w:val="20"/>
    <w:qFormat/>
    <w:rsid w:val="00207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F6C8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7C57"/>
    <w:pPr>
      <w:spacing w:before="100" w:beforeAutospacing="1" w:after="100" w:afterAutospacing="1"/>
    </w:pPr>
    <w:rPr>
      <w:rFonts w:ascii="Arial" w:hAnsi="Arial" w:cs="Arial"/>
      <w:sz w:val="20"/>
      <w:szCs w:val="20"/>
    </w:rPr>
  </w:style>
  <w:style w:type="paragraph" w:styleId="z-TopofForm">
    <w:name w:val="HTML Top of Form"/>
    <w:basedOn w:val="Normal"/>
    <w:next w:val="Normal"/>
    <w:link w:val="z-TopofFormChar"/>
    <w:hidden/>
    <w:rsid w:val="00E67C5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67C5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E67C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67C57"/>
    <w:rPr>
      <w:rFonts w:ascii="Arial" w:eastAsia="Times New Roman" w:hAnsi="Arial" w:cs="Arial"/>
      <w:vanish/>
      <w:sz w:val="16"/>
      <w:szCs w:val="16"/>
      <w:lang w:eastAsia="en-GB"/>
    </w:rPr>
  </w:style>
  <w:style w:type="paragraph" w:styleId="Footer">
    <w:name w:val="footer"/>
    <w:basedOn w:val="Normal"/>
    <w:link w:val="FooterChar"/>
    <w:uiPriority w:val="99"/>
    <w:rsid w:val="00E67C57"/>
    <w:pPr>
      <w:tabs>
        <w:tab w:val="center" w:pos="4513"/>
        <w:tab w:val="right" w:pos="9026"/>
      </w:tabs>
    </w:pPr>
  </w:style>
  <w:style w:type="character" w:customStyle="1" w:styleId="FooterChar">
    <w:name w:val="Footer Char"/>
    <w:basedOn w:val="DefaultParagraphFont"/>
    <w:link w:val="Footer"/>
    <w:uiPriority w:val="99"/>
    <w:rsid w:val="00E67C5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67C57"/>
    <w:rPr>
      <w:rFonts w:ascii="Tahoma" w:hAnsi="Tahoma" w:cs="Tahoma"/>
      <w:sz w:val="16"/>
      <w:szCs w:val="16"/>
    </w:rPr>
  </w:style>
  <w:style w:type="character" w:customStyle="1" w:styleId="BalloonTextChar">
    <w:name w:val="Balloon Text Char"/>
    <w:basedOn w:val="DefaultParagraphFont"/>
    <w:link w:val="BalloonText"/>
    <w:uiPriority w:val="99"/>
    <w:semiHidden/>
    <w:rsid w:val="00E67C57"/>
    <w:rPr>
      <w:rFonts w:ascii="Tahoma" w:eastAsia="Times New Roman" w:hAnsi="Tahoma" w:cs="Tahoma"/>
      <w:sz w:val="16"/>
      <w:szCs w:val="16"/>
      <w:lang w:eastAsia="en-GB"/>
    </w:rPr>
  </w:style>
  <w:style w:type="paragraph" w:styleId="ListParagraph">
    <w:name w:val="List Paragraph"/>
    <w:basedOn w:val="Normal"/>
    <w:uiPriority w:val="34"/>
    <w:qFormat/>
    <w:rsid w:val="00E67C57"/>
    <w:pPr>
      <w:ind w:left="720"/>
      <w:contextualSpacing/>
    </w:pPr>
    <w:rPr>
      <w:lang w:val="en-US" w:eastAsia="en-US"/>
    </w:rPr>
  </w:style>
  <w:style w:type="character" w:customStyle="1" w:styleId="Heading1Char">
    <w:name w:val="Heading 1 Char"/>
    <w:basedOn w:val="DefaultParagraphFont"/>
    <w:link w:val="Heading1"/>
    <w:rsid w:val="00EF6C8F"/>
    <w:rPr>
      <w:rFonts w:ascii="Times New Roman" w:eastAsia="Times New Roman" w:hAnsi="Times New Roman" w:cs="Times New Roman"/>
      <w:b/>
      <w:bCs/>
      <w:sz w:val="24"/>
      <w:szCs w:val="24"/>
      <w:lang w:eastAsia="en-GB"/>
    </w:rPr>
  </w:style>
  <w:style w:type="paragraph" w:styleId="Title">
    <w:name w:val="Title"/>
    <w:basedOn w:val="Normal"/>
    <w:link w:val="TitleChar"/>
    <w:qFormat/>
    <w:rsid w:val="00EF6C8F"/>
    <w:pPr>
      <w:jc w:val="center"/>
    </w:pPr>
    <w:rPr>
      <w:rFonts w:ascii="Arial" w:hAnsi="Arial" w:cs="Arial"/>
      <w:b/>
      <w:bCs/>
      <w:sz w:val="22"/>
    </w:rPr>
  </w:style>
  <w:style w:type="character" w:customStyle="1" w:styleId="TitleChar">
    <w:name w:val="Title Char"/>
    <w:basedOn w:val="DefaultParagraphFont"/>
    <w:link w:val="Title"/>
    <w:rsid w:val="00EF6C8F"/>
    <w:rPr>
      <w:rFonts w:ascii="Arial" w:eastAsia="Times New Roman" w:hAnsi="Arial" w:cs="Arial"/>
      <w:b/>
      <w:bCs/>
      <w:szCs w:val="24"/>
      <w:lang w:eastAsia="en-GB"/>
    </w:rPr>
  </w:style>
  <w:style w:type="paragraph" w:styleId="BodyText">
    <w:name w:val="Body Text"/>
    <w:basedOn w:val="Normal"/>
    <w:link w:val="BodyTextChar"/>
    <w:unhideWhenUsed/>
    <w:rsid w:val="00EF6C8F"/>
    <w:pPr>
      <w:jc w:val="both"/>
    </w:pPr>
    <w:rPr>
      <w:rFonts w:ascii="Arial" w:hAnsi="Arial" w:cs="Arial"/>
    </w:rPr>
  </w:style>
  <w:style w:type="character" w:customStyle="1" w:styleId="BodyTextChar">
    <w:name w:val="Body Text Char"/>
    <w:basedOn w:val="DefaultParagraphFont"/>
    <w:link w:val="BodyText"/>
    <w:rsid w:val="00EF6C8F"/>
    <w:rPr>
      <w:rFonts w:ascii="Arial" w:eastAsia="Times New Roman" w:hAnsi="Arial" w:cs="Arial"/>
      <w:sz w:val="24"/>
      <w:szCs w:val="24"/>
      <w:lang w:eastAsia="en-GB"/>
    </w:rPr>
  </w:style>
  <w:style w:type="paragraph" w:styleId="BodyText2">
    <w:name w:val="Body Text 2"/>
    <w:basedOn w:val="Normal"/>
    <w:link w:val="BodyText2Char"/>
    <w:semiHidden/>
    <w:unhideWhenUsed/>
    <w:rsid w:val="00EF6C8F"/>
    <w:pPr>
      <w:jc w:val="center"/>
    </w:pPr>
    <w:rPr>
      <w:rFonts w:ascii="Arial" w:hAnsi="Arial" w:cs="Arial"/>
      <w:b/>
      <w:bCs/>
      <w:sz w:val="22"/>
    </w:rPr>
  </w:style>
  <w:style w:type="character" w:customStyle="1" w:styleId="BodyText2Char">
    <w:name w:val="Body Text 2 Char"/>
    <w:basedOn w:val="DefaultParagraphFont"/>
    <w:link w:val="BodyText2"/>
    <w:semiHidden/>
    <w:rsid w:val="00EF6C8F"/>
    <w:rPr>
      <w:rFonts w:ascii="Arial" w:eastAsia="Times New Roman" w:hAnsi="Arial" w:cs="Arial"/>
      <w:b/>
      <w:bCs/>
      <w:szCs w:val="24"/>
      <w:lang w:eastAsia="en-GB"/>
    </w:rPr>
  </w:style>
  <w:style w:type="paragraph" w:styleId="BodyText3">
    <w:name w:val="Body Text 3"/>
    <w:basedOn w:val="Normal"/>
    <w:link w:val="BodyText3Char"/>
    <w:semiHidden/>
    <w:unhideWhenUsed/>
    <w:rsid w:val="00EF6C8F"/>
    <w:rPr>
      <w:rFonts w:ascii="Arial" w:hAnsi="Arial" w:cs="Arial"/>
      <w:sz w:val="18"/>
    </w:rPr>
  </w:style>
  <w:style w:type="character" w:customStyle="1" w:styleId="BodyText3Char">
    <w:name w:val="Body Text 3 Char"/>
    <w:basedOn w:val="DefaultParagraphFont"/>
    <w:link w:val="BodyText3"/>
    <w:semiHidden/>
    <w:rsid w:val="00EF6C8F"/>
    <w:rPr>
      <w:rFonts w:ascii="Arial" w:eastAsia="Times New Roman" w:hAnsi="Arial" w:cs="Arial"/>
      <w:sz w:val="18"/>
      <w:szCs w:val="24"/>
      <w:lang w:eastAsia="en-GB"/>
    </w:rPr>
  </w:style>
  <w:style w:type="paragraph" w:styleId="TOCHeading">
    <w:name w:val="TOC Heading"/>
    <w:basedOn w:val="Heading1"/>
    <w:next w:val="Normal"/>
    <w:uiPriority w:val="39"/>
    <w:semiHidden/>
    <w:unhideWhenUsed/>
    <w:qFormat/>
    <w:rsid w:val="0082256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82256F"/>
    <w:pPr>
      <w:spacing w:after="100"/>
    </w:pPr>
  </w:style>
  <w:style w:type="character" w:styleId="Hyperlink">
    <w:name w:val="Hyperlink"/>
    <w:basedOn w:val="DefaultParagraphFont"/>
    <w:uiPriority w:val="99"/>
    <w:unhideWhenUsed/>
    <w:rsid w:val="0082256F"/>
    <w:rPr>
      <w:color w:val="0000FF" w:themeColor="hyperlink"/>
      <w:u w:val="single"/>
    </w:rPr>
  </w:style>
  <w:style w:type="paragraph" w:styleId="TOC2">
    <w:name w:val="toc 2"/>
    <w:basedOn w:val="Normal"/>
    <w:next w:val="Normal"/>
    <w:autoRedefine/>
    <w:uiPriority w:val="39"/>
    <w:unhideWhenUsed/>
    <w:rsid w:val="00F63797"/>
    <w:pPr>
      <w:spacing w:after="100"/>
      <w:ind w:left="240"/>
    </w:pPr>
  </w:style>
  <w:style w:type="paragraph" w:styleId="TOC3">
    <w:name w:val="toc 3"/>
    <w:basedOn w:val="Normal"/>
    <w:next w:val="Normal"/>
    <w:autoRedefine/>
    <w:uiPriority w:val="39"/>
    <w:unhideWhenUsed/>
    <w:rsid w:val="00F95E1E"/>
    <w:pPr>
      <w:spacing w:after="100"/>
      <w:ind w:left="480"/>
    </w:pPr>
  </w:style>
  <w:style w:type="table" w:styleId="TableGrid">
    <w:name w:val="Table Grid"/>
    <w:basedOn w:val="TableNormal"/>
    <w:uiPriority w:val="59"/>
    <w:rsid w:val="0066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ABF"/>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unhideWhenUsed/>
    <w:rsid w:val="00BE2ABF"/>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E2ABF"/>
    <w:rPr>
      <w:rFonts w:eastAsiaTheme="minorEastAsia"/>
      <w:sz w:val="20"/>
      <w:szCs w:val="20"/>
      <w:lang w:eastAsia="en-GB"/>
    </w:rPr>
  </w:style>
  <w:style w:type="paragraph" w:styleId="EndnoteText">
    <w:name w:val="endnote text"/>
    <w:basedOn w:val="Normal"/>
    <w:link w:val="EndnoteTextChar"/>
    <w:uiPriority w:val="99"/>
    <w:unhideWhenUsed/>
    <w:rsid w:val="0020760B"/>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20760B"/>
    <w:rPr>
      <w:rFonts w:eastAsiaTheme="minorEastAsia"/>
      <w:sz w:val="20"/>
      <w:szCs w:val="20"/>
      <w:lang w:eastAsia="en-GB"/>
    </w:rPr>
  </w:style>
  <w:style w:type="character" w:styleId="EndnoteReference">
    <w:name w:val="endnote reference"/>
    <w:basedOn w:val="DefaultParagraphFont"/>
    <w:uiPriority w:val="99"/>
    <w:unhideWhenUsed/>
    <w:rsid w:val="0020760B"/>
    <w:rPr>
      <w:vertAlign w:val="superscript"/>
    </w:rPr>
  </w:style>
  <w:style w:type="character" w:styleId="Emphasis">
    <w:name w:val="Emphasis"/>
    <w:basedOn w:val="DefaultParagraphFont"/>
    <w:uiPriority w:val="20"/>
    <w:qFormat/>
    <w:rsid w:val="00207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nts.nih.gov/grants/policy/coi/coi_faq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policy/coi/fcoi_final_rul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po.gov/fdsys/pkg/FR-2011-08-25/pdf/2011-21633.pdf" TargetMode="External"/><Relationship Id="rId4" Type="http://schemas.microsoft.com/office/2007/relationships/stylesWithEffects" Target="stylesWithEffects.xml"/><Relationship Id="rId9" Type="http://schemas.openxmlformats.org/officeDocument/2006/relationships/hyperlink" Target="http://grants.nih.gov/grants/policy/coi/tutorial2011/fcoi.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07C4-5CDA-4985-B7B7-7244DCF9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Akukula</dc:creator>
  <cp:lastModifiedBy>Steve Robinson</cp:lastModifiedBy>
  <cp:revision>3</cp:revision>
  <dcterms:created xsi:type="dcterms:W3CDTF">2016-08-24T11:19:00Z</dcterms:created>
  <dcterms:modified xsi:type="dcterms:W3CDTF">2016-12-16T10:58:00Z</dcterms:modified>
</cp:coreProperties>
</file>